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D604" w14:textId="570C8377" w:rsidR="00526E30" w:rsidRPr="007E7E54" w:rsidRDefault="00826348" w:rsidP="00526E30">
      <w:pPr>
        <w:spacing w:after="240"/>
        <w:jc w:val="center"/>
        <w:rPr>
          <w:b/>
          <w:sz w:val="26"/>
          <w:szCs w:val="26"/>
        </w:rPr>
      </w:pPr>
      <w:r w:rsidRPr="007E7E54">
        <w:rPr>
          <w:b/>
          <w:sz w:val="26"/>
          <w:szCs w:val="26"/>
        </w:rPr>
        <w:t>Ответы на в</w:t>
      </w:r>
      <w:r w:rsidR="00526E30" w:rsidRPr="007E7E54">
        <w:rPr>
          <w:b/>
          <w:sz w:val="26"/>
          <w:szCs w:val="26"/>
        </w:rPr>
        <w:t xml:space="preserve">опросы </w:t>
      </w:r>
      <w:r w:rsidRPr="007E7E54">
        <w:rPr>
          <w:b/>
          <w:sz w:val="26"/>
          <w:szCs w:val="26"/>
        </w:rPr>
        <w:t xml:space="preserve">участников </w:t>
      </w:r>
      <w:r w:rsidR="00526E30" w:rsidRPr="007E7E54">
        <w:rPr>
          <w:b/>
          <w:sz w:val="26"/>
          <w:szCs w:val="26"/>
        </w:rPr>
        <w:t xml:space="preserve">вебинара на тему </w:t>
      </w:r>
      <w:r w:rsidR="00D059F4" w:rsidRPr="007E7E54">
        <w:rPr>
          <w:b/>
          <w:sz w:val="26"/>
          <w:szCs w:val="26"/>
        </w:rPr>
        <w:br/>
      </w:r>
      <w:r w:rsidR="00526E30" w:rsidRPr="007E7E54">
        <w:rPr>
          <w:b/>
          <w:sz w:val="26"/>
          <w:szCs w:val="26"/>
        </w:rPr>
        <w:t>«</w:t>
      </w:r>
      <w:r w:rsidR="000B2B1C" w:rsidRPr="007E7E54">
        <w:rPr>
          <w:b/>
          <w:sz w:val="26"/>
          <w:szCs w:val="26"/>
        </w:rPr>
        <w:t>Налоговое регулирование контролируемых иностранных компаний</w:t>
      </w:r>
      <w:r w:rsidR="00526E30" w:rsidRPr="007E7E54">
        <w:rPr>
          <w:b/>
          <w:sz w:val="26"/>
          <w:szCs w:val="26"/>
        </w:rPr>
        <w:t>»</w:t>
      </w:r>
      <w:r w:rsidR="00F708FB" w:rsidRPr="007E7E54">
        <w:rPr>
          <w:b/>
          <w:sz w:val="26"/>
          <w:szCs w:val="26"/>
        </w:rPr>
        <w:t xml:space="preserve"> </w:t>
      </w:r>
      <w:r w:rsidR="0023308D" w:rsidRPr="007E7E54">
        <w:rPr>
          <w:b/>
          <w:sz w:val="26"/>
          <w:szCs w:val="26"/>
        </w:rPr>
        <w:t>(09.03.2021)</w:t>
      </w:r>
    </w:p>
    <w:p w14:paraId="165C0353" w14:textId="1A34426F" w:rsidR="00826348" w:rsidRPr="007E7E54" w:rsidRDefault="00F00F6F" w:rsidP="000548BF">
      <w:pPr>
        <w:pStyle w:val="a3"/>
        <w:numPr>
          <w:ilvl w:val="0"/>
          <w:numId w:val="5"/>
        </w:numPr>
        <w:spacing w:after="240"/>
        <w:ind w:left="0" w:firstLine="709"/>
        <w:jc w:val="both"/>
        <w:rPr>
          <w:sz w:val="26"/>
          <w:szCs w:val="26"/>
        </w:rPr>
      </w:pPr>
      <w:r w:rsidRPr="007E7E54">
        <w:rPr>
          <w:sz w:val="26"/>
          <w:szCs w:val="26"/>
        </w:rPr>
        <w:t>По каким критериям иностранное лицо может быть признано налоговым резидентом Р</w:t>
      </w:r>
      <w:r w:rsidR="00874A4E" w:rsidRPr="007E7E54">
        <w:rPr>
          <w:sz w:val="26"/>
          <w:szCs w:val="26"/>
        </w:rPr>
        <w:t xml:space="preserve">оссийской </w:t>
      </w:r>
      <w:r w:rsidRPr="007E7E54">
        <w:rPr>
          <w:sz w:val="26"/>
          <w:szCs w:val="26"/>
        </w:rPr>
        <w:t>Ф</w:t>
      </w:r>
      <w:r w:rsidR="00874A4E" w:rsidRPr="007E7E54">
        <w:rPr>
          <w:sz w:val="26"/>
          <w:szCs w:val="26"/>
        </w:rPr>
        <w:t>едерации</w:t>
      </w:r>
      <w:r w:rsidRPr="007E7E54">
        <w:rPr>
          <w:sz w:val="26"/>
          <w:szCs w:val="26"/>
        </w:rPr>
        <w:t xml:space="preserve">? (Елена Сергеева, </w:t>
      </w:r>
      <w:r w:rsidR="00EC52E2" w:rsidRPr="007E7E54">
        <w:rPr>
          <w:sz w:val="26"/>
          <w:szCs w:val="26"/>
        </w:rPr>
        <w:t>esergeeva@rbc.ru</w:t>
      </w:r>
      <w:r w:rsidRPr="007E7E54">
        <w:rPr>
          <w:sz w:val="26"/>
          <w:szCs w:val="26"/>
        </w:rPr>
        <w:t>)</w:t>
      </w:r>
    </w:p>
    <w:p w14:paraId="060793C4" w14:textId="789B0BC7" w:rsidR="002D7E54" w:rsidRPr="007E7E54" w:rsidRDefault="00874A4E" w:rsidP="002D7E54">
      <w:pPr>
        <w:pStyle w:val="a6"/>
        <w:spacing w:before="0" w:beforeAutospacing="0" w:after="0" w:afterAutospacing="0"/>
        <w:ind w:firstLine="709"/>
        <w:jc w:val="both"/>
        <w:rPr>
          <w:sz w:val="26"/>
          <w:szCs w:val="26"/>
        </w:rPr>
      </w:pPr>
      <w:r w:rsidRPr="007E7E54">
        <w:rPr>
          <w:sz w:val="26"/>
          <w:szCs w:val="26"/>
        </w:rPr>
        <w:t>Налоговыми резидентами Российской Федерации (далее – РФ) в</w:t>
      </w:r>
      <w:r w:rsidR="002D7E54" w:rsidRPr="007E7E54">
        <w:rPr>
          <w:sz w:val="26"/>
          <w:szCs w:val="26"/>
        </w:rPr>
        <w:t xml:space="preserve"> соответствии с положениями статьи 246.2 Налогового кодекса Российской Федерации</w:t>
      </w:r>
      <w:r w:rsidR="00020B53" w:rsidRPr="007E7E54">
        <w:rPr>
          <w:sz w:val="26"/>
          <w:szCs w:val="26"/>
        </w:rPr>
        <w:t xml:space="preserve"> (далее – НК РФ)</w:t>
      </w:r>
      <w:r w:rsidR="002D7E54" w:rsidRPr="007E7E54">
        <w:rPr>
          <w:sz w:val="26"/>
          <w:szCs w:val="26"/>
        </w:rPr>
        <w:t xml:space="preserve"> признаются следующие организации:</w:t>
      </w:r>
    </w:p>
    <w:p w14:paraId="6BBC836B" w14:textId="77777777" w:rsidR="002D7E54" w:rsidRPr="007E7E54" w:rsidRDefault="002D7E54" w:rsidP="002D7E54">
      <w:pPr>
        <w:numPr>
          <w:ilvl w:val="0"/>
          <w:numId w:val="6"/>
        </w:numPr>
        <w:ind w:left="0" w:firstLine="426"/>
        <w:jc w:val="both"/>
        <w:rPr>
          <w:sz w:val="26"/>
          <w:szCs w:val="26"/>
        </w:rPr>
      </w:pPr>
      <w:r w:rsidRPr="007E7E54">
        <w:rPr>
          <w:sz w:val="26"/>
          <w:szCs w:val="26"/>
        </w:rPr>
        <w:t>российские организации;</w:t>
      </w:r>
    </w:p>
    <w:p w14:paraId="3A0A8912" w14:textId="6C01B86D" w:rsidR="002D7E54" w:rsidRPr="007E7E54" w:rsidRDefault="002D7E54" w:rsidP="002D7E54">
      <w:pPr>
        <w:numPr>
          <w:ilvl w:val="0"/>
          <w:numId w:val="6"/>
        </w:numPr>
        <w:ind w:left="0" w:firstLine="426"/>
        <w:jc w:val="both"/>
        <w:rPr>
          <w:sz w:val="26"/>
          <w:szCs w:val="26"/>
        </w:rPr>
      </w:pPr>
      <w:r w:rsidRPr="007E7E54">
        <w:rPr>
          <w:sz w:val="26"/>
          <w:szCs w:val="26"/>
        </w:rPr>
        <w:t xml:space="preserve">иностранные организации, признаваемые налоговыми резидентами </w:t>
      </w:r>
      <w:r w:rsidR="00066E43" w:rsidRPr="007E7E54">
        <w:rPr>
          <w:sz w:val="26"/>
          <w:szCs w:val="26"/>
        </w:rPr>
        <w:t xml:space="preserve">РФ </w:t>
      </w:r>
      <w:r w:rsidRPr="007E7E54">
        <w:rPr>
          <w:sz w:val="26"/>
          <w:szCs w:val="26"/>
        </w:rPr>
        <w:t xml:space="preserve">в соответствии с международным договором </w:t>
      </w:r>
      <w:r w:rsidR="00066E43" w:rsidRPr="007E7E54">
        <w:rPr>
          <w:sz w:val="26"/>
          <w:szCs w:val="26"/>
        </w:rPr>
        <w:t xml:space="preserve">РФ </w:t>
      </w:r>
      <w:r w:rsidRPr="007E7E54">
        <w:rPr>
          <w:sz w:val="26"/>
          <w:szCs w:val="26"/>
        </w:rPr>
        <w:t>по вопросам налогообложения, - для целей применения этого международного договора;</w:t>
      </w:r>
    </w:p>
    <w:p w14:paraId="41395247" w14:textId="4C39274C" w:rsidR="002D7E54" w:rsidRPr="007E7E54" w:rsidRDefault="002D7E54" w:rsidP="002D7E54">
      <w:pPr>
        <w:numPr>
          <w:ilvl w:val="0"/>
          <w:numId w:val="6"/>
        </w:numPr>
        <w:ind w:left="0" w:firstLine="426"/>
        <w:jc w:val="both"/>
        <w:rPr>
          <w:sz w:val="26"/>
          <w:szCs w:val="26"/>
        </w:rPr>
      </w:pPr>
      <w:r w:rsidRPr="007E7E54">
        <w:rPr>
          <w:sz w:val="26"/>
          <w:szCs w:val="26"/>
        </w:rPr>
        <w:t>иностранные организации, местом управления которыми является</w:t>
      </w:r>
      <w:r w:rsidR="00066E43" w:rsidRPr="007E7E54">
        <w:rPr>
          <w:sz w:val="26"/>
          <w:szCs w:val="26"/>
        </w:rPr>
        <w:t xml:space="preserve"> РФ</w:t>
      </w:r>
      <w:r w:rsidRPr="007E7E54">
        <w:rPr>
          <w:sz w:val="26"/>
          <w:szCs w:val="26"/>
        </w:rPr>
        <w:t xml:space="preserve">, если иное не предусмотрено международным договором </w:t>
      </w:r>
      <w:r w:rsidR="00066E43" w:rsidRPr="007E7E54">
        <w:rPr>
          <w:sz w:val="26"/>
          <w:szCs w:val="26"/>
        </w:rPr>
        <w:t xml:space="preserve">РФ </w:t>
      </w:r>
      <w:r w:rsidRPr="007E7E54">
        <w:rPr>
          <w:sz w:val="26"/>
          <w:szCs w:val="26"/>
        </w:rPr>
        <w:t>по вопросам налогообложения;</w:t>
      </w:r>
    </w:p>
    <w:p w14:paraId="4F16465C" w14:textId="5A6CEA5A" w:rsidR="002D7E54" w:rsidRPr="007E7E54" w:rsidRDefault="002D7E54" w:rsidP="001F7741">
      <w:pPr>
        <w:numPr>
          <w:ilvl w:val="0"/>
          <w:numId w:val="6"/>
        </w:numPr>
        <w:ind w:left="0" w:firstLine="426"/>
        <w:jc w:val="both"/>
        <w:rPr>
          <w:sz w:val="26"/>
          <w:szCs w:val="26"/>
        </w:rPr>
      </w:pPr>
      <w:r w:rsidRPr="007E7E54">
        <w:rPr>
          <w:sz w:val="26"/>
          <w:szCs w:val="26"/>
        </w:rPr>
        <w:t xml:space="preserve">иностранные организации, имеющие постоянное местонахождение в иностранном государстве и осуществляющие деятельность в </w:t>
      </w:r>
      <w:r w:rsidR="00066E43" w:rsidRPr="007E7E54">
        <w:rPr>
          <w:sz w:val="26"/>
          <w:szCs w:val="26"/>
        </w:rPr>
        <w:t xml:space="preserve">РФ </w:t>
      </w:r>
      <w:r w:rsidRPr="007E7E54">
        <w:rPr>
          <w:sz w:val="26"/>
          <w:szCs w:val="26"/>
        </w:rPr>
        <w:t>через обособленное подразделение, самостоятельно признавшие себя налоговыми резидентами</w:t>
      </w:r>
      <w:r w:rsidR="00066E43" w:rsidRPr="007E7E54">
        <w:rPr>
          <w:sz w:val="26"/>
          <w:szCs w:val="26"/>
        </w:rPr>
        <w:t xml:space="preserve"> РФ</w:t>
      </w:r>
      <w:r w:rsidRPr="007E7E54">
        <w:rPr>
          <w:sz w:val="26"/>
          <w:szCs w:val="26"/>
        </w:rPr>
        <w:t>.</w:t>
      </w:r>
    </w:p>
    <w:p w14:paraId="6C2A0B2E" w14:textId="77777777" w:rsidR="00600760" w:rsidRPr="007E7E54" w:rsidRDefault="001F7741" w:rsidP="002D015D">
      <w:pPr>
        <w:pStyle w:val="a6"/>
        <w:spacing w:before="0" w:beforeAutospacing="0" w:after="0" w:afterAutospacing="0"/>
        <w:ind w:firstLine="709"/>
        <w:jc w:val="both"/>
        <w:rPr>
          <w:sz w:val="26"/>
          <w:szCs w:val="26"/>
        </w:rPr>
      </w:pPr>
      <w:r w:rsidRPr="007E7E54">
        <w:rPr>
          <w:sz w:val="26"/>
          <w:szCs w:val="26"/>
        </w:rPr>
        <w:t xml:space="preserve">Однако для некоторых иностранных организаций есть специальные правила и в указанных </w:t>
      </w:r>
      <w:r w:rsidR="00D7771A" w:rsidRPr="007E7E54">
        <w:rPr>
          <w:sz w:val="26"/>
          <w:szCs w:val="26"/>
        </w:rPr>
        <w:t xml:space="preserve">НК РФ </w:t>
      </w:r>
      <w:r w:rsidRPr="007E7E54">
        <w:rPr>
          <w:sz w:val="26"/>
          <w:szCs w:val="26"/>
        </w:rPr>
        <w:t>случаях они не будут резидентами.</w:t>
      </w:r>
      <w:r w:rsidR="000B4DAF" w:rsidRPr="007E7E54">
        <w:rPr>
          <w:sz w:val="26"/>
          <w:szCs w:val="26"/>
        </w:rPr>
        <w:t xml:space="preserve"> </w:t>
      </w:r>
    </w:p>
    <w:p w14:paraId="16B60DB5" w14:textId="16A251D5" w:rsidR="002D015D" w:rsidRPr="007E7E54" w:rsidRDefault="00B82DE1" w:rsidP="002D015D">
      <w:pPr>
        <w:pStyle w:val="a6"/>
        <w:spacing w:before="0" w:beforeAutospacing="0" w:after="0" w:afterAutospacing="0"/>
        <w:ind w:firstLine="709"/>
        <w:jc w:val="both"/>
        <w:rPr>
          <w:sz w:val="26"/>
          <w:szCs w:val="26"/>
        </w:rPr>
      </w:pPr>
      <w:r w:rsidRPr="007E7E54">
        <w:rPr>
          <w:sz w:val="26"/>
          <w:szCs w:val="26"/>
        </w:rPr>
        <w:t>Подробнее в</w:t>
      </w:r>
      <w:r w:rsidR="002D015D" w:rsidRPr="007E7E54">
        <w:rPr>
          <w:sz w:val="26"/>
          <w:szCs w:val="26"/>
        </w:rPr>
        <w:t>:</w:t>
      </w:r>
    </w:p>
    <w:p w14:paraId="197B7CC0" w14:textId="61388EB3" w:rsidR="00B82DE1" w:rsidRPr="007E7E54" w:rsidRDefault="002D015D" w:rsidP="002D015D">
      <w:pPr>
        <w:pStyle w:val="a6"/>
        <w:spacing w:before="0" w:beforeAutospacing="0" w:after="0" w:afterAutospacing="0"/>
        <w:ind w:firstLine="709"/>
        <w:jc w:val="both"/>
        <w:rPr>
          <w:sz w:val="26"/>
          <w:szCs w:val="26"/>
        </w:rPr>
      </w:pPr>
      <w:r w:rsidRPr="007E7E54">
        <w:rPr>
          <w:sz w:val="26"/>
          <w:szCs w:val="26"/>
        </w:rPr>
        <w:t>-</w:t>
      </w:r>
      <w:r w:rsidR="00B82DE1" w:rsidRPr="007E7E54">
        <w:rPr>
          <w:sz w:val="26"/>
          <w:szCs w:val="26"/>
        </w:rPr>
        <w:t xml:space="preserve"> статье 246.2 НК РФ «Организации, признаваемые налоговыми резидентами Российской Федерации»</w:t>
      </w:r>
    </w:p>
    <w:p w14:paraId="241AF784" w14:textId="42D1EC31" w:rsidR="002D015D" w:rsidRPr="007E7E54" w:rsidRDefault="00625D40" w:rsidP="00625D40">
      <w:pPr>
        <w:pStyle w:val="a6"/>
        <w:spacing w:before="0" w:beforeAutospacing="0" w:after="0" w:afterAutospacing="0"/>
        <w:ind w:firstLine="709"/>
        <w:jc w:val="both"/>
        <w:rPr>
          <w:sz w:val="26"/>
          <w:szCs w:val="26"/>
        </w:rPr>
      </w:pPr>
      <w:r w:rsidRPr="007E7E54">
        <w:rPr>
          <w:sz w:val="26"/>
          <w:szCs w:val="26"/>
        </w:rPr>
        <w:t xml:space="preserve">- письмах Минфина России: от 28.07.2015 </w:t>
      </w:r>
      <w:hyperlink r:id="rId7" w:history="1">
        <w:r w:rsidRPr="007E7E54">
          <w:rPr>
            <w:sz w:val="26"/>
            <w:szCs w:val="26"/>
          </w:rPr>
          <w:t>№ 03-03-06/43507</w:t>
        </w:r>
      </w:hyperlink>
      <w:r w:rsidRPr="007E7E54">
        <w:rPr>
          <w:sz w:val="26"/>
          <w:szCs w:val="26"/>
        </w:rPr>
        <w:t>;</w:t>
      </w:r>
      <w:r w:rsidR="004B0121" w:rsidRPr="007E7E54">
        <w:rPr>
          <w:sz w:val="26"/>
          <w:szCs w:val="26"/>
        </w:rPr>
        <w:t xml:space="preserve"> </w:t>
      </w:r>
      <w:r w:rsidR="002D015D" w:rsidRPr="007E7E54">
        <w:rPr>
          <w:sz w:val="26"/>
          <w:szCs w:val="26"/>
        </w:rPr>
        <w:t xml:space="preserve">от 21.10.2015 </w:t>
      </w:r>
      <w:r w:rsidR="006636C4" w:rsidRPr="007E7E54">
        <w:rPr>
          <w:sz w:val="26"/>
          <w:szCs w:val="26"/>
        </w:rPr>
        <w:br/>
      </w:r>
      <w:r w:rsidR="002D015D" w:rsidRPr="007E7E54">
        <w:rPr>
          <w:sz w:val="26"/>
          <w:szCs w:val="26"/>
        </w:rPr>
        <w:t>№ 03-08-05/60514</w:t>
      </w:r>
      <w:r w:rsidRPr="007E7E54">
        <w:rPr>
          <w:sz w:val="26"/>
          <w:szCs w:val="26"/>
        </w:rPr>
        <w:t xml:space="preserve">; от 06.03.2017 </w:t>
      </w:r>
      <w:hyperlink r:id="rId8" w:history="1">
        <w:r w:rsidRPr="007E7E54">
          <w:rPr>
            <w:sz w:val="26"/>
            <w:szCs w:val="26"/>
          </w:rPr>
          <w:t>№ 03-12-11/2/12466</w:t>
        </w:r>
      </w:hyperlink>
      <w:r w:rsidRPr="007E7E54">
        <w:rPr>
          <w:sz w:val="26"/>
          <w:szCs w:val="26"/>
        </w:rPr>
        <w:t xml:space="preserve">; от 04.04.2018 </w:t>
      </w:r>
      <w:hyperlink r:id="rId9" w:history="1">
        <w:r w:rsidRPr="007E7E54">
          <w:rPr>
            <w:sz w:val="26"/>
            <w:szCs w:val="26"/>
          </w:rPr>
          <w:t>№ 03-12-11/2/21740</w:t>
        </w:r>
      </w:hyperlink>
      <w:r w:rsidRPr="007E7E54">
        <w:rPr>
          <w:sz w:val="26"/>
          <w:szCs w:val="26"/>
        </w:rPr>
        <w:t xml:space="preserve">; от 20.05.2019 </w:t>
      </w:r>
      <w:hyperlink r:id="rId10" w:history="1">
        <w:r w:rsidRPr="007E7E54">
          <w:rPr>
            <w:sz w:val="26"/>
            <w:szCs w:val="26"/>
          </w:rPr>
          <w:t>№ 03-12-12/36105</w:t>
        </w:r>
      </w:hyperlink>
      <w:r w:rsidRPr="007E7E54">
        <w:rPr>
          <w:sz w:val="26"/>
          <w:szCs w:val="26"/>
        </w:rPr>
        <w:t>.</w:t>
      </w:r>
    </w:p>
    <w:p w14:paraId="6D608608" w14:textId="77777777" w:rsidR="00BC562F" w:rsidRPr="007E7E54" w:rsidRDefault="00BC562F" w:rsidP="00BC562F">
      <w:pPr>
        <w:ind w:left="709"/>
        <w:jc w:val="both"/>
        <w:rPr>
          <w:sz w:val="26"/>
          <w:szCs w:val="26"/>
        </w:rPr>
      </w:pPr>
    </w:p>
    <w:p w14:paraId="6435BC2C" w14:textId="77777777" w:rsidR="007B2E3E" w:rsidRPr="007E7E54" w:rsidRDefault="008B12F6" w:rsidP="009F28CD">
      <w:pPr>
        <w:pStyle w:val="a3"/>
        <w:numPr>
          <w:ilvl w:val="0"/>
          <w:numId w:val="5"/>
        </w:numPr>
        <w:ind w:left="0" w:firstLine="709"/>
        <w:jc w:val="both"/>
        <w:rPr>
          <w:sz w:val="26"/>
          <w:szCs w:val="26"/>
        </w:rPr>
      </w:pPr>
      <w:r w:rsidRPr="007E7E54">
        <w:rPr>
          <w:b/>
          <w:bCs/>
          <w:sz w:val="26"/>
          <w:szCs w:val="26"/>
        </w:rPr>
        <w:t>А)</w:t>
      </w:r>
      <w:r w:rsidRPr="007E7E54">
        <w:rPr>
          <w:sz w:val="26"/>
          <w:szCs w:val="26"/>
        </w:rPr>
        <w:t xml:space="preserve"> </w:t>
      </w:r>
      <w:r w:rsidR="00F00F6F" w:rsidRPr="007E7E54">
        <w:rPr>
          <w:sz w:val="26"/>
          <w:szCs w:val="26"/>
        </w:rPr>
        <w:t xml:space="preserve">Иностранная организация зарегистрирована 08.11.2018. Финансовый год иностранной организации </w:t>
      </w:r>
      <w:r w:rsidR="00795AF2" w:rsidRPr="007E7E54">
        <w:rPr>
          <w:sz w:val="26"/>
          <w:szCs w:val="26"/>
        </w:rPr>
        <w:t xml:space="preserve">– </w:t>
      </w:r>
      <w:r w:rsidR="00F00F6F" w:rsidRPr="007E7E54">
        <w:rPr>
          <w:sz w:val="26"/>
          <w:szCs w:val="26"/>
        </w:rPr>
        <w:t>с 01.10.2018 по 30.09.2019. Российская организация приобрела 30%-ю долю в данной иностранной организации 13.01.2020</w:t>
      </w:r>
      <w:r w:rsidR="009F28CD" w:rsidRPr="007E7E54">
        <w:rPr>
          <w:sz w:val="26"/>
          <w:szCs w:val="26"/>
        </w:rPr>
        <w:t xml:space="preserve"> и подала уведомление об участии в иностранных организациях</w:t>
      </w:r>
      <w:r w:rsidR="00F00F6F" w:rsidRPr="007E7E54">
        <w:rPr>
          <w:sz w:val="26"/>
          <w:szCs w:val="26"/>
        </w:rPr>
        <w:t>. Нужно ли отражать данную иностранную компанию в уведомлении о КИК за 2020 год?</w:t>
      </w:r>
      <w:r w:rsidR="009F28CD" w:rsidRPr="007E7E54">
        <w:rPr>
          <w:sz w:val="26"/>
          <w:szCs w:val="26"/>
        </w:rPr>
        <w:t xml:space="preserve"> </w:t>
      </w:r>
    </w:p>
    <w:p w14:paraId="6910D4D7" w14:textId="2A002FC7" w:rsidR="009F28CD" w:rsidRPr="007E7E54" w:rsidRDefault="008B12F6" w:rsidP="000548BF">
      <w:pPr>
        <w:spacing w:after="240"/>
        <w:ind w:firstLine="709"/>
        <w:jc w:val="both"/>
        <w:rPr>
          <w:sz w:val="26"/>
          <w:szCs w:val="26"/>
        </w:rPr>
      </w:pPr>
      <w:r w:rsidRPr="007E7E54">
        <w:rPr>
          <w:b/>
          <w:bCs/>
          <w:sz w:val="26"/>
          <w:szCs w:val="26"/>
        </w:rPr>
        <w:t>Б)</w:t>
      </w:r>
      <w:r w:rsidRPr="007E7E54">
        <w:rPr>
          <w:sz w:val="26"/>
          <w:szCs w:val="26"/>
        </w:rPr>
        <w:t xml:space="preserve"> </w:t>
      </w:r>
      <w:r w:rsidR="00BA0A33" w:rsidRPr="007E7E54">
        <w:rPr>
          <w:sz w:val="26"/>
          <w:szCs w:val="26"/>
        </w:rPr>
        <w:t xml:space="preserve">Иностранная организация зарегистрирована 26.09.2018. Финансовый год иностранной организации заканчивается 31 декабря 2019 года. Российская организация приобрела 100%-ю долю в данной иностранной организации 10.01.2020 и подала уведомление об участии в иностранных организациях. Нужно ли отражать данную иностранную компанию в уведомлении о КИК за 2020 год? </w:t>
      </w:r>
      <w:r w:rsidR="009F28CD" w:rsidRPr="007E7E54">
        <w:rPr>
          <w:sz w:val="26"/>
          <w:szCs w:val="26"/>
        </w:rPr>
        <w:t xml:space="preserve">(Елена Вязникова, </w:t>
      </w:r>
      <w:r w:rsidR="00BC562F" w:rsidRPr="007E7E54">
        <w:rPr>
          <w:sz w:val="26"/>
          <w:szCs w:val="26"/>
        </w:rPr>
        <w:t>e.vyaznikova@rt.ru</w:t>
      </w:r>
      <w:r w:rsidR="009F28CD" w:rsidRPr="007E7E54">
        <w:rPr>
          <w:sz w:val="26"/>
          <w:szCs w:val="26"/>
        </w:rPr>
        <w:t>)</w:t>
      </w:r>
    </w:p>
    <w:p w14:paraId="701628A5" w14:textId="234DB84C" w:rsidR="00A446DC" w:rsidRPr="007E7E54" w:rsidRDefault="00A446DC" w:rsidP="00A446DC">
      <w:pPr>
        <w:autoSpaceDE w:val="0"/>
        <w:autoSpaceDN w:val="0"/>
        <w:adjustRightInd w:val="0"/>
        <w:ind w:firstLine="709"/>
        <w:jc w:val="both"/>
        <w:rPr>
          <w:sz w:val="26"/>
          <w:szCs w:val="26"/>
        </w:rPr>
      </w:pPr>
      <w:r w:rsidRPr="007E7E54">
        <w:rPr>
          <w:sz w:val="26"/>
          <w:szCs w:val="26"/>
        </w:rPr>
        <w:t>Согласно подпункту 12 пункта 4 статьи 271 НК РФ</w:t>
      </w:r>
      <w:r w:rsidR="00646548" w:rsidRPr="007E7E54">
        <w:rPr>
          <w:sz w:val="26"/>
          <w:szCs w:val="26"/>
        </w:rPr>
        <w:t xml:space="preserve"> при применении метода начисления</w:t>
      </w:r>
      <w:r w:rsidRPr="007E7E54">
        <w:rPr>
          <w:sz w:val="26"/>
          <w:szCs w:val="26"/>
        </w:rPr>
        <w:t xml:space="preserve"> датой получения дохода в виде прибыли </w:t>
      </w:r>
      <w:r w:rsidR="00E42F3B" w:rsidRPr="007E7E54">
        <w:rPr>
          <w:sz w:val="26"/>
          <w:szCs w:val="26"/>
        </w:rPr>
        <w:t xml:space="preserve">контролируемой иностранной компании (далее – КИК)  </w:t>
      </w:r>
      <w:r w:rsidRPr="007E7E54">
        <w:rPr>
          <w:sz w:val="26"/>
          <w:szCs w:val="26"/>
        </w:rPr>
        <w:t>признается 31 декабря календарного года, следующего за налоговым периодом, на который приходится дата окончания периода, за который в соответствии с личным законом такой компании составляется финансовая отчетность за финансовый год, а в случае отсутствия в соответствии с личным законом такой компании обязанности по составлению и представлению финансовой отчетности - 31 декабря календарного года, следующего за налоговым периодом, на который приходится дата окончания календарного года, за который определяется ее прибыль.</w:t>
      </w:r>
    </w:p>
    <w:p w14:paraId="019B7272" w14:textId="12217834" w:rsidR="003C0F02" w:rsidRPr="007E7E54" w:rsidRDefault="003C0F02" w:rsidP="003C0F02">
      <w:pPr>
        <w:pStyle w:val="a6"/>
        <w:spacing w:before="0" w:beforeAutospacing="0" w:after="0" w:afterAutospacing="0"/>
        <w:ind w:firstLine="709"/>
        <w:jc w:val="both"/>
        <w:rPr>
          <w:sz w:val="26"/>
          <w:szCs w:val="26"/>
        </w:rPr>
      </w:pPr>
      <w:r w:rsidRPr="007E7E54">
        <w:rPr>
          <w:sz w:val="26"/>
          <w:szCs w:val="26"/>
        </w:rPr>
        <w:lastRenderedPageBreak/>
        <w:t xml:space="preserve">В соответствии с пунктом 2 статьи 25.14 НК РФ уведомление о </w:t>
      </w:r>
      <w:r w:rsidR="00656B4F" w:rsidRPr="007E7E54">
        <w:rPr>
          <w:sz w:val="26"/>
          <w:szCs w:val="26"/>
        </w:rPr>
        <w:t xml:space="preserve">КИК </w:t>
      </w:r>
      <w:r w:rsidRPr="007E7E54">
        <w:rPr>
          <w:sz w:val="26"/>
          <w:szCs w:val="26"/>
        </w:rPr>
        <w:t>представляется</w:t>
      </w:r>
      <w:bookmarkStart w:id="0" w:name="dst5052"/>
      <w:bookmarkEnd w:id="0"/>
      <w:r w:rsidRPr="007E7E54">
        <w:rPr>
          <w:sz w:val="26"/>
          <w:szCs w:val="26"/>
        </w:rPr>
        <w:t xml:space="preserve"> 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w:t>
      </w:r>
      <w:r w:rsidR="007D74D1" w:rsidRPr="007E7E54">
        <w:rPr>
          <w:sz w:val="26"/>
          <w:szCs w:val="26"/>
        </w:rPr>
        <w:t xml:space="preserve">КИК </w:t>
      </w:r>
      <w:r w:rsidRPr="007E7E54">
        <w:rPr>
          <w:sz w:val="26"/>
          <w:szCs w:val="26"/>
        </w:rPr>
        <w:t>в соответствии с главой 25 НК РФ либо который следует за годом, по итогам которого определен убыток</w:t>
      </w:r>
      <w:r w:rsidR="00656B4F" w:rsidRPr="007E7E54">
        <w:rPr>
          <w:sz w:val="26"/>
          <w:szCs w:val="26"/>
        </w:rPr>
        <w:t xml:space="preserve"> КИК</w:t>
      </w:r>
      <w:r w:rsidRPr="007E7E54">
        <w:rPr>
          <w:sz w:val="26"/>
          <w:szCs w:val="26"/>
        </w:rPr>
        <w:t>.</w:t>
      </w:r>
    </w:p>
    <w:p w14:paraId="3E1EC3C5" w14:textId="3B3DB2ED" w:rsidR="00377FA2" w:rsidRPr="007E7E54" w:rsidRDefault="00377FA2" w:rsidP="00041851">
      <w:pPr>
        <w:pStyle w:val="2"/>
        <w:spacing w:before="0"/>
        <w:ind w:firstLine="709"/>
        <w:jc w:val="both"/>
        <w:rPr>
          <w:rFonts w:ascii="Times New Roman" w:eastAsia="Times New Roman" w:hAnsi="Times New Roman" w:cs="Times New Roman"/>
          <w:color w:val="auto"/>
        </w:rPr>
      </w:pPr>
      <w:r w:rsidRPr="007E7E54">
        <w:rPr>
          <w:rFonts w:ascii="Times New Roman" w:eastAsia="Times New Roman" w:hAnsi="Times New Roman" w:cs="Times New Roman"/>
          <w:color w:val="auto"/>
        </w:rPr>
        <w:t>В пункте 14 письма Минфина России от 10</w:t>
      </w:r>
      <w:r w:rsidR="00F65499" w:rsidRPr="007E7E54">
        <w:rPr>
          <w:rFonts w:ascii="Times New Roman" w:eastAsia="Times New Roman" w:hAnsi="Times New Roman" w:cs="Times New Roman"/>
          <w:color w:val="auto"/>
        </w:rPr>
        <w:t>.02.</w:t>
      </w:r>
      <w:r w:rsidRPr="007E7E54">
        <w:rPr>
          <w:rFonts w:ascii="Times New Roman" w:eastAsia="Times New Roman" w:hAnsi="Times New Roman" w:cs="Times New Roman"/>
          <w:color w:val="auto"/>
        </w:rPr>
        <w:t xml:space="preserve">2017 № 03-12-11/2/7395 отмечено, что </w:t>
      </w:r>
      <w:r w:rsidR="00EC6C5B" w:rsidRPr="007E7E54">
        <w:rPr>
          <w:rFonts w:ascii="Times New Roman" w:eastAsia="Times New Roman" w:hAnsi="Times New Roman" w:cs="Times New Roman"/>
          <w:color w:val="auto"/>
        </w:rPr>
        <w:t xml:space="preserve">если на 31 декабря текущего налогового периода налогоплательщик является контролирующим лицом </w:t>
      </w:r>
      <w:r w:rsidR="00041851" w:rsidRPr="007E7E54">
        <w:rPr>
          <w:rFonts w:ascii="Times New Roman" w:eastAsia="Times New Roman" w:hAnsi="Times New Roman" w:cs="Times New Roman"/>
          <w:color w:val="auto"/>
        </w:rPr>
        <w:t xml:space="preserve">КИК </w:t>
      </w:r>
      <w:r w:rsidR="00EC6C5B" w:rsidRPr="007E7E54">
        <w:rPr>
          <w:rFonts w:ascii="Times New Roman" w:eastAsia="Times New Roman" w:hAnsi="Times New Roman" w:cs="Times New Roman"/>
          <w:color w:val="auto"/>
        </w:rPr>
        <w:t xml:space="preserve">в соответствии с пунктом 3 статьи 25.13 </w:t>
      </w:r>
      <w:r w:rsidR="00041851" w:rsidRPr="007E7E54">
        <w:rPr>
          <w:rFonts w:ascii="Times New Roman" w:eastAsia="Times New Roman" w:hAnsi="Times New Roman" w:cs="Times New Roman"/>
          <w:color w:val="auto"/>
        </w:rPr>
        <w:t>НК РФ</w:t>
      </w:r>
      <w:r w:rsidR="00EC6C5B" w:rsidRPr="007E7E54">
        <w:rPr>
          <w:rFonts w:ascii="Times New Roman" w:eastAsia="Times New Roman" w:hAnsi="Times New Roman" w:cs="Times New Roman"/>
          <w:color w:val="auto"/>
        </w:rPr>
        <w:t xml:space="preserve">, участие в которой началось в текущем периоде, то прибыль </w:t>
      </w:r>
      <w:r w:rsidR="00041851" w:rsidRPr="007E7E54">
        <w:rPr>
          <w:rFonts w:ascii="Times New Roman" w:eastAsia="Times New Roman" w:hAnsi="Times New Roman" w:cs="Times New Roman"/>
          <w:color w:val="auto"/>
        </w:rPr>
        <w:t xml:space="preserve">КИК </w:t>
      </w:r>
      <w:r w:rsidR="00EC6C5B" w:rsidRPr="007E7E54">
        <w:rPr>
          <w:rFonts w:ascii="Times New Roman" w:eastAsia="Times New Roman" w:hAnsi="Times New Roman" w:cs="Times New Roman"/>
          <w:color w:val="auto"/>
        </w:rPr>
        <w:t>за финансовый год, который завершился в предшествующем налоговом периоде, учитывается налогоплательщиком-контролирующим лицом при определении налоговой базы текущего налогового периода</w:t>
      </w:r>
      <w:r w:rsidR="00041851" w:rsidRPr="007E7E54">
        <w:rPr>
          <w:rFonts w:ascii="Times New Roman" w:eastAsia="Times New Roman" w:hAnsi="Times New Roman" w:cs="Times New Roman"/>
          <w:color w:val="auto"/>
        </w:rPr>
        <w:t>.</w:t>
      </w:r>
    </w:p>
    <w:p w14:paraId="65EC938A" w14:textId="55069346" w:rsidR="009D537B" w:rsidRPr="007E7E54" w:rsidRDefault="007013B4" w:rsidP="002911A3">
      <w:pPr>
        <w:ind w:firstLine="709"/>
        <w:jc w:val="both"/>
        <w:rPr>
          <w:sz w:val="26"/>
          <w:szCs w:val="26"/>
        </w:rPr>
      </w:pPr>
      <w:r w:rsidRPr="007E7E54">
        <w:rPr>
          <w:b/>
          <w:bCs/>
          <w:sz w:val="26"/>
          <w:szCs w:val="26"/>
        </w:rPr>
        <w:t>А)</w:t>
      </w:r>
      <w:r w:rsidRPr="007E7E54">
        <w:rPr>
          <w:sz w:val="26"/>
          <w:szCs w:val="26"/>
        </w:rPr>
        <w:t xml:space="preserve"> </w:t>
      </w:r>
      <w:r w:rsidR="009D537B" w:rsidRPr="007E7E54">
        <w:rPr>
          <w:sz w:val="26"/>
          <w:szCs w:val="26"/>
        </w:rPr>
        <w:t xml:space="preserve">В рассматриваемой ситуации </w:t>
      </w:r>
      <w:r w:rsidR="00EE45CC" w:rsidRPr="007E7E54">
        <w:rPr>
          <w:sz w:val="26"/>
          <w:szCs w:val="26"/>
        </w:rPr>
        <w:t xml:space="preserve">российская организация </w:t>
      </w:r>
      <w:r w:rsidR="009D537B" w:rsidRPr="007E7E54">
        <w:rPr>
          <w:sz w:val="26"/>
          <w:szCs w:val="26"/>
        </w:rPr>
        <w:t>приобретает долю участия в КИК в 20</w:t>
      </w:r>
      <w:r w:rsidR="00EE45CC" w:rsidRPr="007E7E54">
        <w:rPr>
          <w:sz w:val="26"/>
          <w:szCs w:val="26"/>
        </w:rPr>
        <w:t>20</w:t>
      </w:r>
      <w:r w:rsidR="009D537B" w:rsidRPr="007E7E54">
        <w:rPr>
          <w:sz w:val="26"/>
          <w:szCs w:val="26"/>
        </w:rPr>
        <w:t xml:space="preserve"> году.</w:t>
      </w:r>
      <w:r w:rsidR="002911A3" w:rsidRPr="007E7E54">
        <w:rPr>
          <w:sz w:val="26"/>
          <w:szCs w:val="26"/>
        </w:rPr>
        <w:t xml:space="preserve"> </w:t>
      </w:r>
      <w:r w:rsidR="009D537B" w:rsidRPr="007E7E54">
        <w:rPr>
          <w:sz w:val="26"/>
          <w:szCs w:val="26"/>
        </w:rPr>
        <w:t xml:space="preserve">Если финансовая отчетность иностранной организации формировалась за </w:t>
      </w:r>
      <w:r w:rsidR="00EE45CC" w:rsidRPr="007E7E54">
        <w:rPr>
          <w:sz w:val="26"/>
          <w:szCs w:val="26"/>
        </w:rPr>
        <w:t>период с 01.10.2018 по 30.09.2019</w:t>
      </w:r>
      <w:r w:rsidR="009D537B" w:rsidRPr="007E7E54">
        <w:rPr>
          <w:sz w:val="26"/>
          <w:szCs w:val="26"/>
        </w:rPr>
        <w:t>, то датой окончания периода, за который составляется финансовая отчетность за финансовый год будет являться 31 декабря 201</w:t>
      </w:r>
      <w:r w:rsidR="00EE45CC" w:rsidRPr="007E7E54">
        <w:rPr>
          <w:sz w:val="26"/>
          <w:szCs w:val="26"/>
        </w:rPr>
        <w:t>9</w:t>
      </w:r>
      <w:r w:rsidR="009D537B" w:rsidRPr="007E7E54">
        <w:rPr>
          <w:sz w:val="26"/>
          <w:szCs w:val="26"/>
        </w:rPr>
        <w:t xml:space="preserve"> г</w:t>
      </w:r>
      <w:r w:rsidR="00EE45CC" w:rsidRPr="007E7E54">
        <w:rPr>
          <w:sz w:val="26"/>
          <w:szCs w:val="26"/>
        </w:rPr>
        <w:t>ода</w:t>
      </w:r>
      <w:r w:rsidR="009D537B" w:rsidRPr="007E7E54">
        <w:rPr>
          <w:sz w:val="26"/>
          <w:szCs w:val="26"/>
        </w:rPr>
        <w:t>.</w:t>
      </w:r>
    </w:p>
    <w:p w14:paraId="3FE4F411" w14:textId="190C8DEE" w:rsidR="009D537B" w:rsidRPr="007E7E54" w:rsidRDefault="009D537B" w:rsidP="00041851">
      <w:pPr>
        <w:ind w:firstLine="709"/>
        <w:jc w:val="both"/>
        <w:rPr>
          <w:sz w:val="26"/>
          <w:szCs w:val="26"/>
        </w:rPr>
      </w:pPr>
      <w:r w:rsidRPr="007E7E54">
        <w:rPr>
          <w:sz w:val="26"/>
          <w:szCs w:val="26"/>
        </w:rPr>
        <w:t>Тогда налоговым периодом по налогу</w:t>
      </w:r>
      <w:r w:rsidR="000A27B7" w:rsidRPr="007E7E54">
        <w:rPr>
          <w:sz w:val="26"/>
          <w:szCs w:val="26"/>
        </w:rPr>
        <w:t xml:space="preserve"> на прибыль организаций</w:t>
      </w:r>
      <w:r w:rsidRPr="007E7E54">
        <w:rPr>
          <w:sz w:val="26"/>
          <w:szCs w:val="26"/>
        </w:rPr>
        <w:t xml:space="preserve">, следующим за календарным годом, на который приходится дата окончания периода, за который составляется финансовая отчетность </w:t>
      </w:r>
      <w:r w:rsidR="000A27B7" w:rsidRPr="007E7E54">
        <w:rPr>
          <w:sz w:val="26"/>
          <w:szCs w:val="26"/>
        </w:rPr>
        <w:t xml:space="preserve">КИК </w:t>
      </w:r>
      <w:r w:rsidRPr="007E7E54">
        <w:rPr>
          <w:sz w:val="26"/>
          <w:szCs w:val="26"/>
        </w:rPr>
        <w:t>за финансовый год, здесь будет налоговый период 20</w:t>
      </w:r>
      <w:r w:rsidR="00EE45CC" w:rsidRPr="007E7E54">
        <w:rPr>
          <w:sz w:val="26"/>
          <w:szCs w:val="26"/>
        </w:rPr>
        <w:t>20</w:t>
      </w:r>
      <w:r w:rsidRPr="007E7E54">
        <w:rPr>
          <w:sz w:val="26"/>
          <w:szCs w:val="26"/>
        </w:rPr>
        <w:t xml:space="preserve"> г</w:t>
      </w:r>
      <w:r w:rsidR="00EE45CC" w:rsidRPr="007E7E54">
        <w:rPr>
          <w:sz w:val="26"/>
          <w:szCs w:val="26"/>
        </w:rPr>
        <w:t>ода</w:t>
      </w:r>
      <w:r w:rsidRPr="007E7E54">
        <w:rPr>
          <w:sz w:val="26"/>
          <w:szCs w:val="26"/>
        </w:rPr>
        <w:t>. А последним числом этого налогового периода будет 31 декабря 20</w:t>
      </w:r>
      <w:r w:rsidR="00EE45CC" w:rsidRPr="007E7E54">
        <w:rPr>
          <w:sz w:val="26"/>
          <w:szCs w:val="26"/>
        </w:rPr>
        <w:t>20</w:t>
      </w:r>
      <w:r w:rsidRPr="007E7E54">
        <w:rPr>
          <w:sz w:val="26"/>
          <w:szCs w:val="26"/>
        </w:rPr>
        <w:t xml:space="preserve"> г</w:t>
      </w:r>
      <w:r w:rsidR="00EE45CC" w:rsidRPr="007E7E54">
        <w:rPr>
          <w:sz w:val="26"/>
          <w:szCs w:val="26"/>
        </w:rPr>
        <w:t>ода</w:t>
      </w:r>
      <w:r w:rsidRPr="007E7E54">
        <w:rPr>
          <w:sz w:val="26"/>
          <w:szCs w:val="26"/>
        </w:rPr>
        <w:t>.</w:t>
      </w:r>
    </w:p>
    <w:p w14:paraId="4D740F56" w14:textId="0F8CF52C" w:rsidR="009D537B" w:rsidRPr="007E7E54" w:rsidRDefault="009D537B" w:rsidP="00041851">
      <w:pPr>
        <w:ind w:firstLine="709"/>
        <w:jc w:val="both"/>
        <w:rPr>
          <w:sz w:val="26"/>
          <w:szCs w:val="26"/>
        </w:rPr>
      </w:pPr>
      <w:r w:rsidRPr="007E7E54">
        <w:rPr>
          <w:sz w:val="26"/>
          <w:szCs w:val="26"/>
        </w:rPr>
        <w:t>Следовательно</w:t>
      </w:r>
      <w:r w:rsidR="00EE45CC" w:rsidRPr="007E7E54">
        <w:rPr>
          <w:sz w:val="26"/>
          <w:szCs w:val="26"/>
        </w:rPr>
        <w:t>,</w:t>
      </w:r>
      <w:r w:rsidRPr="007E7E54">
        <w:rPr>
          <w:sz w:val="26"/>
          <w:szCs w:val="26"/>
        </w:rPr>
        <w:t xml:space="preserve"> датой фактического получения дохода в виде прибыли КИК за 201</w:t>
      </w:r>
      <w:r w:rsidR="00EE45CC" w:rsidRPr="007E7E54">
        <w:rPr>
          <w:sz w:val="26"/>
          <w:szCs w:val="26"/>
        </w:rPr>
        <w:t>9</w:t>
      </w:r>
      <w:r w:rsidRPr="007E7E54">
        <w:rPr>
          <w:sz w:val="26"/>
          <w:szCs w:val="26"/>
        </w:rPr>
        <w:t xml:space="preserve"> г</w:t>
      </w:r>
      <w:r w:rsidR="00EE45CC" w:rsidRPr="007E7E54">
        <w:rPr>
          <w:sz w:val="26"/>
          <w:szCs w:val="26"/>
        </w:rPr>
        <w:t>од</w:t>
      </w:r>
      <w:r w:rsidRPr="007E7E54">
        <w:rPr>
          <w:sz w:val="26"/>
          <w:szCs w:val="26"/>
        </w:rPr>
        <w:t xml:space="preserve"> в данном случае признается 31 декабря 20</w:t>
      </w:r>
      <w:r w:rsidR="00EE45CC" w:rsidRPr="007E7E54">
        <w:rPr>
          <w:sz w:val="26"/>
          <w:szCs w:val="26"/>
        </w:rPr>
        <w:t>20</w:t>
      </w:r>
      <w:r w:rsidRPr="007E7E54">
        <w:rPr>
          <w:sz w:val="26"/>
          <w:szCs w:val="26"/>
        </w:rPr>
        <w:t xml:space="preserve"> г.</w:t>
      </w:r>
    </w:p>
    <w:p w14:paraId="787D23F1" w14:textId="43C6B710" w:rsidR="009D537B" w:rsidRPr="007E7E54" w:rsidRDefault="009D537B" w:rsidP="00041851">
      <w:pPr>
        <w:ind w:firstLine="709"/>
        <w:jc w:val="both"/>
        <w:rPr>
          <w:sz w:val="26"/>
          <w:szCs w:val="26"/>
        </w:rPr>
      </w:pPr>
      <w:r w:rsidRPr="007E7E54">
        <w:rPr>
          <w:sz w:val="26"/>
          <w:szCs w:val="26"/>
        </w:rPr>
        <w:t>Тогда годом, следующим за налоговым периодом, в котором контролирующим лицом признается доход в виде прибыли КИК является 202</w:t>
      </w:r>
      <w:r w:rsidR="00EE45CC" w:rsidRPr="007E7E54">
        <w:rPr>
          <w:sz w:val="26"/>
          <w:szCs w:val="26"/>
        </w:rPr>
        <w:t>1</w:t>
      </w:r>
      <w:r w:rsidRPr="007E7E54">
        <w:rPr>
          <w:sz w:val="26"/>
          <w:szCs w:val="26"/>
        </w:rPr>
        <w:t xml:space="preserve"> год.</w:t>
      </w:r>
    </w:p>
    <w:p w14:paraId="2987C3FF" w14:textId="1396674D" w:rsidR="000F19F5" w:rsidRPr="007E7E54" w:rsidRDefault="000F19F5" w:rsidP="000F19F5">
      <w:pPr>
        <w:ind w:firstLine="709"/>
        <w:jc w:val="both"/>
        <w:rPr>
          <w:sz w:val="26"/>
          <w:szCs w:val="26"/>
        </w:rPr>
      </w:pPr>
      <w:r w:rsidRPr="007E7E54">
        <w:rPr>
          <w:b/>
          <w:bCs/>
          <w:sz w:val="26"/>
          <w:szCs w:val="26"/>
        </w:rPr>
        <w:t>Б)</w:t>
      </w:r>
      <w:r w:rsidRPr="007E7E54">
        <w:rPr>
          <w:sz w:val="26"/>
          <w:szCs w:val="26"/>
        </w:rPr>
        <w:t xml:space="preserve"> В рассматриваемой ситуации российская организация приобретает долю участия в КИК в 2020 году. Если финансовая отчетность иностранной организации формировалась за период с 01.01.2019 по 31.12.2019, то датой окончания периода, за который составляется финансовая отчетность за финансовый год будет являться 31 декабря 2019 года.</w:t>
      </w:r>
    </w:p>
    <w:p w14:paraId="5876CA67" w14:textId="77777777" w:rsidR="000F19F5" w:rsidRPr="007E7E54" w:rsidRDefault="000F19F5" w:rsidP="000F19F5">
      <w:pPr>
        <w:ind w:firstLine="709"/>
        <w:jc w:val="both"/>
        <w:rPr>
          <w:sz w:val="26"/>
          <w:szCs w:val="26"/>
        </w:rPr>
      </w:pPr>
      <w:r w:rsidRPr="007E7E54">
        <w:rPr>
          <w:sz w:val="26"/>
          <w:szCs w:val="26"/>
        </w:rPr>
        <w:t>Тогда налоговым периодом по налогу на прибыль организаций, следующим за календарным годом, на который приходится дата окончания периода, за который составляется финансовая отчетность КИК за финансовый год, здесь будет налоговый период 2020 года. А последним числом этого налогового периода будет 31 декабря 2020 года.</w:t>
      </w:r>
    </w:p>
    <w:p w14:paraId="603FB72B" w14:textId="77777777" w:rsidR="000F19F5" w:rsidRPr="007E7E54" w:rsidRDefault="000F19F5" w:rsidP="000F19F5">
      <w:pPr>
        <w:ind w:firstLine="709"/>
        <w:jc w:val="both"/>
        <w:rPr>
          <w:sz w:val="26"/>
          <w:szCs w:val="26"/>
        </w:rPr>
      </w:pPr>
      <w:r w:rsidRPr="007E7E54">
        <w:rPr>
          <w:sz w:val="26"/>
          <w:szCs w:val="26"/>
        </w:rPr>
        <w:t>Следовательно, датой фактического получения дохода в виде прибыли КИК за 2019 год в данном случае признается 31 декабря 2020 г.</w:t>
      </w:r>
    </w:p>
    <w:p w14:paraId="0762E017" w14:textId="77777777" w:rsidR="000F19F5" w:rsidRPr="007E7E54" w:rsidRDefault="000F19F5" w:rsidP="00453FD8">
      <w:pPr>
        <w:spacing w:after="120"/>
        <w:ind w:firstLine="709"/>
        <w:jc w:val="both"/>
        <w:rPr>
          <w:sz w:val="26"/>
          <w:szCs w:val="26"/>
        </w:rPr>
      </w:pPr>
      <w:r w:rsidRPr="007E7E54">
        <w:rPr>
          <w:sz w:val="26"/>
          <w:szCs w:val="26"/>
        </w:rPr>
        <w:t>Тогда годом, следующим за налоговым периодом, в котором контролирующим лицом признается доход в виде прибыли КИК является 2021 год.</w:t>
      </w:r>
    </w:p>
    <w:p w14:paraId="3BAE2289" w14:textId="34C5FA84" w:rsidR="00041851" w:rsidRPr="007E7E54" w:rsidRDefault="009D537B" w:rsidP="000A27B7">
      <w:pPr>
        <w:ind w:firstLine="709"/>
        <w:jc w:val="both"/>
        <w:rPr>
          <w:sz w:val="26"/>
          <w:szCs w:val="26"/>
        </w:rPr>
      </w:pPr>
      <w:r w:rsidRPr="007E7E54">
        <w:rPr>
          <w:sz w:val="26"/>
          <w:szCs w:val="26"/>
        </w:rPr>
        <w:t>Таким образом,</w:t>
      </w:r>
      <w:r w:rsidR="00B87581" w:rsidRPr="007E7E54">
        <w:rPr>
          <w:sz w:val="26"/>
          <w:szCs w:val="26"/>
        </w:rPr>
        <w:t xml:space="preserve"> и в первом, и во втором случае, </w:t>
      </w:r>
      <w:r w:rsidR="00041851" w:rsidRPr="007E7E54">
        <w:rPr>
          <w:sz w:val="26"/>
          <w:szCs w:val="26"/>
        </w:rPr>
        <w:t xml:space="preserve">в отношении КИК, контроль над которой приобретен в 2020 году, налогоплательщик-контролирующее лицо обязан подать уведомление о КИК в срок не позднее 22 марта 2021 года. </w:t>
      </w:r>
    </w:p>
    <w:p w14:paraId="1BB27417" w14:textId="77777777" w:rsidR="00BC562F" w:rsidRPr="007E7E54" w:rsidRDefault="00BC562F" w:rsidP="00BC562F">
      <w:pPr>
        <w:pStyle w:val="a3"/>
        <w:rPr>
          <w:sz w:val="26"/>
          <w:szCs w:val="26"/>
        </w:rPr>
      </w:pPr>
    </w:p>
    <w:p w14:paraId="1A325653" w14:textId="77414CFD" w:rsidR="00F00F6F" w:rsidRPr="007E7E54" w:rsidRDefault="00523E8B" w:rsidP="000548BF">
      <w:pPr>
        <w:pStyle w:val="a3"/>
        <w:numPr>
          <w:ilvl w:val="0"/>
          <w:numId w:val="5"/>
        </w:numPr>
        <w:spacing w:after="240"/>
        <w:ind w:left="0" w:firstLine="709"/>
        <w:jc w:val="both"/>
        <w:rPr>
          <w:sz w:val="26"/>
          <w:szCs w:val="26"/>
        </w:rPr>
      </w:pPr>
      <w:r w:rsidRPr="007E7E54">
        <w:rPr>
          <w:sz w:val="26"/>
          <w:szCs w:val="26"/>
        </w:rPr>
        <w:t xml:space="preserve">Российское юридическое лицо </w:t>
      </w:r>
      <w:r w:rsidR="00140E16" w:rsidRPr="007E7E54">
        <w:rPr>
          <w:sz w:val="26"/>
          <w:szCs w:val="26"/>
        </w:rPr>
        <w:t xml:space="preserve">косвенно </w:t>
      </w:r>
      <w:r w:rsidRPr="007E7E54">
        <w:rPr>
          <w:sz w:val="26"/>
          <w:szCs w:val="26"/>
        </w:rPr>
        <w:t>владеет иностранной организацией на 51%. Но по другим критериям НК РФ российское лицо считает, что не контролирует иностранную компанию, поскольку</w:t>
      </w:r>
      <w:r w:rsidR="00CE1CFF" w:rsidRPr="007E7E54">
        <w:rPr>
          <w:sz w:val="26"/>
          <w:szCs w:val="26"/>
        </w:rPr>
        <w:t>:</w:t>
      </w:r>
      <w:r w:rsidRPr="007E7E54">
        <w:rPr>
          <w:sz w:val="26"/>
          <w:szCs w:val="26"/>
        </w:rPr>
        <w:t xml:space="preserve"> невозможно получить отчетность иностранной компании, лицо не участвует в собрании акционеров, не распределяет дивиденды, не знает о деятельности иностранной организации. Может ли российское лицо признать себя НЕконтролирующим лицом, и если - да, то какой порядок? Первоначально в уведомлении </w:t>
      </w:r>
      <w:r w:rsidRPr="007E7E54">
        <w:rPr>
          <w:sz w:val="26"/>
          <w:szCs w:val="26"/>
        </w:rPr>
        <w:lastRenderedPageBreak/>
        <w:t xml:space="preserve">о КИК за 2015 год данная иностранная организация была заявлена как </w:t>
      </w:r>
      <w:r w:rsidR="00103ADE">
        <w:rPr>
          <w:sz w:val="26"/>
          <w:szCs w:val="26"/>
        </w:rPr>
        <w:t xml:space="preserve">КИК </w:t>
      </w:r>
      <w:r w:rsidRPr="007E7E54">
        <w:rPr>
          <w:sz w:val="26"/>
          <w:szCs w:val="26"/>
        </w:rPr>
        <w:t xml:space="preserve">(Елена Сергеева, </w:t>
      </w:r>
      <w:r w:rsidR="00BC562F" w:rsidRPr="007E7E54">
        <w:rPr>
          <w:sz w:val="26"/>
          <w:szCs w:val="26"/>
        </w:rPr>
        <w:t>esergeeva@rbc.ru</w:t>
      </w:r>
      <w:r w:rsidRPr="007E7E54">
        <w:rPr>
          <w:sz w:val="26"/>
          <w:szCs w:val="26"/>
        </w:rPr>
        <w:t>)</w:t>
      </w:r>
    </w:p>
    <w:p w14:paraId="333A8152" w14:textId="54C3986B" w:rsidR="00BA4B0F" w:rsidRPr="007E7E54" w:rsidRDefault="004E4588" w:rsidP="00BA4B0F">
      <w:pPr>
        <w:ind w:firstLine="709"/>
        <w:jc w:val="both"/>
        <w:rPr>
          <w:sz w:val="26"/>
          <w:szCs w:val="26"/>
        </w:rPr>
      </w:pPr>
      <w:r w:rsidRPr="007E7E54">
        <w:rPr>
          <w:sz w:val="26"/>
          <w:szCs w:val="26"/>
        </w:rPr>
        <w:t>В соответствии с</w:t>
      </w:r>
      <w:r w:rsidR="007A3A09" w:rsidRPr="007E7E54">
        <w:rPr>
          <w:sz w:val="26"/>
          <w:szCs w:val="26"/>
        </w:rPr>
        <w:t xml:space="preserve"> пункт</w:t>
      </w:r>
      <w:r w:rsidRPr="007E7E54">
        <w:rPr>
          <w:sz w:val="26"/>
          <w:szCs w:val="26"/>
        </w:rPr>
        <w:t>ом</w:t>
      </w:r>
      <w:r w:rsidR="007A3A09" w:rsidRPr="007E7E54">
        <w:rPr>
          <w:sz w:val="26"/>
          <w:szCs w:val="26"/>
        </w:rPr>
        <w:t xml:space="preserve"> 4 статьи 25.13 НК РФ лицо</w:t>
      </w:r>
      <w:r w:rsidR="00BA4B0F" w:rsidRPr="007E7E54">
        <w:rPr>
          <w:sz w:val="26"/>
          <w:szCs w:val="26"/>
        </w:rPr>
        <w:t xml:space="preserve">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14:paraId="667FFAA2" w14:textId="77777777" w:rsidR="00BA4B0F" w:rsidRPr="007E7E54" w:rsidRDefault="00BA4B0F" w:rsidP="00BA4B0F">
      <w:pPr>
        <w:ind w:firstLine="709"/>
        <w:jc w:val="both"/>
        <w:rPr>
          <w:sz w:val="26"/>
          <w:szCs w:val="26"/>
        </w:rPr>
      </w:pPr>
      <w:r w:rsidRPr="007E7E54">
        <w:rPr>
          <w:sz w:val="26"/>
          <w:szCs w:val="26"/>
        </w:rPr>
        <w:t>1) через прямое и (или) косвенное участие в одной или нескольких публичных компаниях, являющихся российскими организациями;</w:t>
      </w:r>
    </w:p>
    <w:p w14:paraId="56BEFC81" w14:textId="5CBFCA78" w:rsidR="00BA4B0F" w:rsidRPr="007E7E54" w:rsidRDefault="00BA4B0F" w:rsidP="00BA4B0F">
      <w:pPr>
        <w:ind w:firstLine="709"/>
        <w:jc w:val="both"/>
        <w:rPr>
          <w:sz w:val="26"/>
          <w:szCs w:val="26"/>
        </w:rPr>
      </w:pPr>
      <w:r w:rsidRPr="007E7E54">
        <w:rPr>
          <w:sz w:val="26"/>
          <w:szCs w:val="26"/>
        </w:rPr>
        <w:t>2) через прямое и (или) косвенное участие в одной или нескольких иностранных организациях при выполнении одновременно следующих условий:</w:t>
      </w:r>
    </w:p>
    <w:p w14:paraId="711B41ED" w14:textId="77E9D107" w:rsidR="007A3A09" w:rsidRPr="007E7E54" w:rsidRDefault="007A3A09" w:rsidP="00BA4B0F">
      <w:pPr>
        <w:pStyle w:val="a3"/>
        <w:numPr>
          <w:ilvl w:val="0"/>
          <w:numId w:val="11"/>
        </w:numPr>
        <w:ind w:left="0" w:firstLine="993"/>
        <w:jc w:val="both"/>
        <w:rPr>
          <w:sz w:val="26"/>
          <w:szCs w:val="26"/>
        </w:rPr>
      </w:pPr>
      <w:r w:rsidRPr="007E7E54">
        <w:rPr>
          <w:sz w:val="26"/>
          <w:szCs w:val="26"/>
        </w:rPr>
        <w:t>акции этих иностранных организаций допущены к обращению на одной или нескольких иностранных фондовых биржах;</w:t>
      </w:r>
    </w:p>
    <w:p w14:paraId="3DBD07D4" w14:textId="622AEE5A" w:rsidR="007A3A09" w:rsidRPr="007E7E54" w:rsidRDefault="007A3A09" w:rsidP="00BA4B0F">
      <w:pPr>
        <w:pStyle w:val="a3"/>
        <w:numPr>
          <w:ilvl w:val="0"/>
          <w:numId w:val="11"/>
        </w:numPr>
        <w:ind w:left="0" w:firstLine="993"/>
        <w:jc w:val="both"/>
        <w:rPr>
          <w:sz w:val="26"/>
          <w:szCs w:val="26"/>
        </w:rPr>
      </w:pPr>
      <w:r w:rsidRPr="007E7E54">
        <w:rPr>
          <w:sz w:val="26"/>
          <w:szCs w:val="26"/>
        </w:rPr>
        <w:t>указанные биржи расположены на территориях иностранных государств-членов ОЭСР (исключение: государство включено в Перечень государств, не обеспечивающих обмен информацией);</w:t>
      </w:r>
    </w:p>
    <w:p w14:paraId="17E21B9F" w14:textId="66F74162" w:rsidR="007A3A09" w:rsidRPr="007E7E54" w:rsidRDefault="007A3A09" w:rsidP="00BA4B0F">
      <w:pPr>
        <w:pStyle w:val="a3"/>
        <w:numPr>
          <w:ilvl w:val="0"/>
          <w:numId w:val="11"/>
        </w:numPr>
        <w:ind w:left="0" w:firstLine="993"/>
        <w:jc w:val="both"/>
        <w:rPr>
          <w:sz w:val="26"/>
          <w:szCs w:val="26"/>
        </w:rPr>
      </w:pPr>
      <w:r w:rsidRPr="007E7E54">
        <w:rPr>
          <w:sz w:val="26"/>
          <w:szCs w:val="26"/>
        </w:rPr>
        <w:t>доля прямого и (или) косвенного участия контролирующего лица в каждой иностранной организации не больше 50%;</w:t>
      </w:r>
    </w:p>
    <w:p w14:paraId="584A60CD" w14:textId="2406CF15" w:rsidR="007A3A09" w:rsidRPr="007E7E54" w:rsidRDefault="007A3A09" w:rsidP="00BA4B0F">
      <w:pPr>
        <w:pStyle w:val="a3"/>
        <w:numPr>
          <w:ilvl w:val="0"/>
          <w:numId w:val="11"/>
        </w:numPr>
        <w:ind w:left="0" w:firstLine="993"/>
        <w:jc w:val="both"/>
        <w:rPr>
          <w:sz w:val="26"/>
          <w:szCs w:val="26"/>
        </w:rPr>
      </w:pPr>
      <w:r w:rsidRPr="007E7E54">
        <w:rPr>
          <w:sz w:val="26"/>
          <w:szCs w:val="26"/>
        </w:rPr>
        <w:t>доля обыкновенных акций, допущенных к обращению на иностранных фондовых биржах в совокупности по всем указанным иностранным фондовым биржам, больше 25% уставного капитала, сформированного за счет обыкновенных акций, для каждой иностранной организации.</w:t>
      </w:r>
    </w:p>
    <w:p w14:paraId="6FC4BB60" w14:textId="4E807CA0" w:rsidR="00423493" w:rsidRPr="007E7E54" w:rsidRDefault="00423493" w:rsidP="00F94E09">
      <w:pPr>
        <w:autoSpaceDE w:val="0"/>
        <w:autoSpaceDN w:val="0"/>
        <w:adjustRightInd w:val="0"/>
        <w:ind w:firstLine="709"/>
        <w:jc w:val="both"/>
        <w:rPr>
          <w:sz w:val="26"/>
          <w:szCs w:val="26"/>
        </w:rPr>
      </w:pPr>
      <w:r w:rsidRPr="007E7E54">
        <w:rPr>
          <w:sz w:val="26"/>
          <w:szCs w:val="26"/>
        </w:rPr>
        <w:t>При этом, данные положения не применяются в период до 1 января 2029 года в отношении</w:t>
      </w:r>
      <w:r w:rsidRPr="007E7E54">
        <w:rPr>
          <w:rFonts w:eastAsiaTheme="minorHAnsi"/>
          <w:sz w:val="26"/>
          <w:szCs w:val="26"/>
          <w:lang w:eastAsia="en-US"/>
        </w:rPr>
        <w:t xml:space="preserve"> </w:t>
      </w:r>
      <w:r w:rsidRPr="007E7E54">
        <w:rPr>
          <w:sz w:val="26"/>
          <w:szCs w:val="26"/>
        </w:rPr>
        <w:t xml:space="preserve">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r:id="rId11" w:history="1">
        <w:r w:rsidRPr="007E7E54">
          <w:rPr>
            <w:sz w:val="26"/>
            <w:szCs w:val="26"/>
          </w:rPr>
          <w:t>статьей 24.2</w:t>
        </w:r>
      </w:hyperlink>
      <w:r w:rsidR="00870C2B" w:rsidRPr="007E7E54">
        <w:rPr>
          <w:sz w:val="26"/>
          <w:szCs w:val="26"/>
        </w:rPr>
        <w:t xml:space="preserve"> НК РФ</w:t>
      </w:r>
      <w:r w:rsidRPr="007E7E54">
        <w:rPr>
          <w:sz w:val="26"/>
          <w:szCs w:val="26"/>
        </w:rPr>
        <w:t>.</w:t>
      </w:r>
    </w:p>
    <w:p w14:paraId="38708199" w14:textId="597F7F94" w:rsidR="007A3A09" w:rsidRPr="007E7E54" w:rsidRDefault="007A3A09" w:rsidP="007A3A09">
      <w:pPr>
        <w:ind w:firstLine="709"/>
        <w:jc w:val="both"/>
        <w:rPr>
          <w:sz w:val="26"/>
          <w:szCs w:val="26"/>
        </w:rPr>
      </w:pPr>
      <w:r w:rsidRPr="007E7E54">
        <w:rPr>
          <w:sz w:val="26"/>
          <w:szCs w:val="26"/>
        </w:rPr>
        <w:t>Для определения доли участия организации в другой организации</w:t>
      </w:r>
      <w:r w:rsidR="005A6415" w:rsidRPr="007E7E54">
        <w:rPr>
          <w:sz w:val="26"/>
          <w:szCs w:val="26"/>
        </w:rPr>
        <w:t xml:space="preserve"> </w:t>
      </w:r>
      <w:r w:rsidRPr="007E7E54">
        <w:rPr>
          <w:sz w:val="26"/>
          <w:szCs w:val="26"/>
        </w:rPr>
        <w:t>применяется порядок, предусмотренный статьей 105.2 НК РФ.</w:t>
      </w:r>
    </w:p>
    <w:p w14:paraId="1F8282CA" w14:textId="65C3DCC1" w:rsidR="00BC562F" w:rsidRPr="007E7E54" w:rsidRDefault="00451780" w:rsidP="007A3A09">
      <w:pPr>
        <w:ind w:firstLine="709"/>
        <w:jc w:val="both"/>
        <w:rPr>
          <w:sz w:val="26"/>
          <w:szCs w:val="26"/>
        </w:rPr>
      </w:pPr>
      <w:r w:rsidRPr="007E7E54">
        <w:rPr>
          <w:sz w:val="26"/>
          <w:szCs w:val="26"/>
        </w:rPr>
        <w:t>Согласно нормам НК РФ н</w:t>
      </w:r>
      <w:r w:rsidR="007A3A09" w:rsidRPr="007E7E54">
        <w:rPr>
          <w:sz w:val="26"/>
          <w:szCs w:val="26"/>
        </w:rPr>
        <w:t>евозможность получения отчетност</w:t>
      </w:r>
      <w:r w:rsidR="0096751F" w:rsidRPr="007E7E54">
        <w:rPr>
          <w:sz w:val="26"/>
          <w:szCs w:val="26"/>
        </w:rPr>
        <w:t>и</w:t>
      </w:r>
      <w:r w:rsidR="007A3A09" w:rsidRPr="007E7E54">
        <w:rPr>
          <w:sz w:val="26"/>
          <w:szCs w:val="26"/>
        </w:rPr>
        <w:t xml:space="preserve"> иностранной компании, отсутствие участия </w:t>
      </w:r>
      <w:r w:rsidR="0096751F" w:rsidRPr="007E7E54">
        <w:rPr>
          <w:sz w:val="26"/>
          <w:szCs w:val="26"/>
        </w:rPr>
        <w:t xml:space="preserve">российского юридического </w:t>
      </w:r>
      <w:r w:rsidR="007A3A09" w:rsidRPr="007E7E54">
        <w:rPr>
          <w:sz w:val="26"/>
          <w:szCs w:val="26"/>
        </w:rPr>
        <w:t xml:space="preserve">лица в собрании акционеров, </w:t>
      </w:r>
      <w:r w:rsidRPr="007E7E54">
        <w:rPr>
          <w:sz w:val="26"/>
          <w:szCs w:val="26"/>
        </w:rPr>
        <w:t>не распределение</w:t>
      </w:r>
      <w:r w:rsidR="007A3A09" w:rsidRPr="007E7E54">
        <w:rPr>
          <w:sz w:val="26"/>
          <w:szCs w:val="26"/>
        </w:rPr>
        <w:t xml:space="preserve"> дивидендов, </w:t>
      </w:r>
      <w:r w:rsidR="0096751F" w:rsidRPr="007E7E54">
        <w:rPr>
          <w:sz w:val="26"/>
          <w:szCs w:val="26"/>
        </w:rPr>
        <w:t>отсутствие информации</w:t>
      </w:r>
      <w:r w:rsidR="007A3A09" w:rsidRPr="007E7E54">
        <w:rPr>
          <w:sz w:val="26"/>
          <w:szCs w:val="26"/>
        </w:rPr>
        <w:t xml:space="preserve"> о деятельности иностранной организации не явля</w:t>
      </w:r>
      <w:r w:rsidRPr="007E7E54">
        <w:rPr>
          <w:sz w:val="26"/>
          <w:szCs w:val="26"/>
        </w:rPr>
        <w:t>ю</w:t>
      </w:r>
      <w:r w:rsidR="007A3A09" w:rsidRPr="007E7E54">
        <w:rPr>
          <w:sz w:val="26"/>
          <w:szCs w:val="26"/>
        </w:rPr>
        <w:t>тся критери</w:t>
      </w:r>
      <w:r w:rsidRPr="007E7E54">
        <w:rPr>
          <w:sz w:val="26"/>
          <w:szCs w:val="26"/>
        </w:rPr>
        <w:t>ями</w:t>
      </w:r>
      <w:r w:rsidR="007A3A09" w:rsidRPr="007E7E54">
        <w:rPr>
          <w:sz w:val="26"/>
          <w:szCs w:val="26"/>
        </w:rPr>
        <w:t xml:space="preserve"> для признания лица </w:t>
      </w:r>
      <w:r w:rsidRPr="007E7E54">
        <w:rPr>
          <w:sz w:val="26"/>
          <w:szCs w:val="26"/>
        </w:rPr>
        <w:t>НЕ</w:t>
      </w:r>
      <w:r w:rsidR="007A3A09" w:rsidRPr="007E7E54">
        <w:rPr>
          <w:sz w:val="26"/>
          <w:szCs w:val="26"/>
        </w:rPr>
        <w:t>контролирующим лицом</w:t>
      </w:r>
      <w:r w:rsidRPr="007E7E54">
        <w:rPr>
          <w:sz w:val="26"/>
          <w:szCs w:val="26"/>
        </w:rPr>
        <w:t xml:space="preserve"> КИК</w:t>
      </w:r>
      <w:r w:rsidR="007A3A09" w:rsidRPr="007E7E54">
        <w:rPr>
          <w:sz w:val="26"/>
          <w:szCs w:val="26"/>
        </w:rPr>
        <w:t>.</w:t>
      </w:r>
    </w:p>
    <w:p w14:paraId="40EDB287" w14:textId="77777777" w:rsidR="00BC562F" w:rsidRPr="007E7E54" w:rsidRDefault="00BC562F" w:rsidP="00BC562F">
      <w:pPr>
        <w:ind w:left="709"/>
        <w:jc w:val="both"/>
        <w:rPr>
          <w:sz w:val="26"/>
          <w:szCs w:val="26"/>
        </w:rPr>
      </w:pPr>
    </w:p>
    <w:p w14:paraId="3C17FCA5" w14:textId="19E52230" w:rsidR="005E333D" w:rsidRPr="007E7E54" w:rsidRDefault="000D01F3" w:rsidP="000548BF">
      <w:pPr>
        <w:pStyle w:val="a3"/>
        <w:numPr>
          <w:ilvl w:val="0"/>
          <w:numId w:val="5"/>
        </w:numPr>
        <w:spacing w:after="240"/>
        <w:ind w:left="0" w:firstLine="709"/>
        <w:jc w:val="both"/>
        <w:rPr>
          <w:sz w:val="26"/>
          <w:szCs w:val="26"/>
        </w:rPr>
      </w:pPr>
      <w:r w:rsidRPr="007E7E54">
        <w:rPr>
          <w:sz w:val="26"/>
          <w:szCs w:val="26"/>
        </w:rPr>
        <w:t>Необходимо ли предоставлять финансовую отчётность с декларацией по налогу на прибыль организаций п</w:t>
      </w:r>
      <w:r w:rsidR="005E333D" w:rsidRPr="007E7E54">
        <w:rPr>
          <w:sz w:val="26"/>
          <w:szCs w:val="26"/>
        </w:rPr>
        <w:t xml:space="preserve">ри косвенном участии </w:t>
      </w:r>
      <w:r w:rsidRPr="007E7E54">
        <w:rPr>
          <w:sz w:val="26"/>
          <w:szCs w:val="26"/>
        </w:rPr>
        <w:t>в иностранной организации через российские организации</w:t>
      </w:r>
      <w:r w:rsidR="005E333D" w:rsidRPr="007E7E54">
        <w:rPr>
          <w:sz w:val="26"/>
          <w:szCs w:val="26"/>
        </w:rPr>
        <w:t xml:space="preserve">? (Елена Вязникова, </w:t>
      </w:r>
      <w:r w:rsidR="00BC562F" w:rsidRPr="007E7E54">
        <w:rPr>
          <w:sz w:val="26"/>
          <w:szCs w:val="26"/>
        </w:rPr>
        <w:t>e.vyaznikova@rt.ru</w:t>
      </w:r>
      <w:r w:rsidR="005E333D" w:rsidRPr="007E7E54">
        <w:rPr>
          <w:sz w:val="26"/>
          <w:szCs w:val="26"/>
        </w:rPr>
        <w:t>)</w:t>
      </w:r>
    </w:p>
    <w:p w14:paraId="213FD13B" w14:textId="5F254CFA" w:rsidR="00D5384D" w:rsidRPr="007E7E54" w:rsidRDefault="00D5384D" w:rsidP="00D5384D">
      <w:pPr>
        <w:autoSpaceDE w:val="0"/>
        <w:autoSpaceDN w:val="0"/>
        <w:adjustRightInd w:val="0"/>
        <w:ind w:firstLine="709"/>
        <w:jc w:val="both"/>
        <w:rPr>
          <w:sz w:val="26"/>
          <w:szCs w:val="26"/>
        </w:rPr>
      </w:pPr>
      <w:r w:rsidRPr="007E7E54">
        <w:rPr>
          <w:sz w:val="26"/>
          <w:szCs w:val="26"/>
        </w:rPr>
        <w:t>В соответствии с пунктом 5 статьи 25.15 НК РФ (в ред. ФЗ от 09.11.2020 № 368-ФЗ) налогоплательщик-контролирующее лицо подтверждает размер прибыли (убытка) контролируемой этим лицом иностранной компании путем представления следующих документов:</w:t>
      </w:r>
    </w:p>
    <w:p w14:paraId="284A95CF" w14:textId="6237983C" w:rsidR="00D5384D" w:rsidRPr="007E7E54" w:rsidRDefault="00D5384D" w:rsidP="00D5384D">
      <w:pPr>
        <w:ind w:firstLine="709"/>
        <w:jc w:val="both"/>
        <w:rPr>
          <w:sz w:val="26"/>
          <w:szCs w:val="26"/>
        </w:rPr>
      </w:pPr>
      <w:r w:rsidRPr="007E7E54">
        <w:rPr>
          <w:sz w:val="26"/>
          <w:szCs w:val="26"/>
        </w:rPr>
        <w:t>1) финансовая отчетность КИК,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14:paraId="6F5D0BD7" w14:textId="77777777" w:rsidR="00D5384D" w:rsidRPr="007E7E54" w:rsidRDefault="00D5384D" w:rsidP="00D5384D">
      <w:pPr>
        <w:ind w:firstLine="709"/>
        <w:jc w:val="both"/>
        <w:rPr>
          <w:sz w:val="26"/>
          <w:szCs w:val="26"/>
        </w:rPr>
      </w:pPr>
      <w:r w:rsidRPr="007E7E54">
        <w:rPr>
          <w:sz w:val="26"/>
          <w:szCs w:val="26"/>
        </w:rPr>
        <w:t xml:space="preserve">2) аудиторское заключение по финансовой отчетности КИК, если в соответствии с личным законом или учредительными (корпоративными) документами этой КИК </w:t>
      </w:r>
      <w:r w:rsidRPr="007E7E54">
        <w:rPr>
          <w:sz w:val="26"/>
          <w:szCs w:val="26"/>
        </w:rPr>
        <w:lastRenderedPageBreak/>
        <w:t>установлено обязательное проведение аудита такой финансовой отчетности или аудит осуществляется иностранной организацией добровольно.</w:t>
      </w:r>
    </w:p>
    <w:p w14:paraId="2AF54B25" w14:textId="380885A8" w:rsidR="00EC52E2" w:rsidRPr="007E7E54" w:rsidRDefault="00EC52E2" w:rsidP="00A960A0">
      <w:pPr>
        <w:ind w:firstLine="709"/>
        <w:jc w:val="both"/>
        <w:rPr>
          <w:rFonts w:eastAsiaTheme="minorHAnsi"/>
          <w:color w:val="392C69"/>
          <w:sz w:val="26"/>
          <w:szCs w:val="26"/>
          <w:lang w:eastAsia="en-US"/>
        </w:rPr>
      </w:pPr>
      <w:r w:rsidRPr="007E7E54">
        <w:rPr>
          <w:sz w:val="26"/>
          <w:szCs w:val="26"/>
        </w:rPr>
        <w:t>Эти документы представляются налогоплательщиками-организациями вместе с налоговой декларацией по налогу на прибыль организаций независимо от наличия обязанности по учету дохода в виде прибыли КИК в налоговой базе.</w:t>
      </w:r>
      <w:r w:rsidR="00D5384D" w:rsidRPr="007E7E54">
        <w:rPr>
          <w:rFonts w:eastAsiaTheme="minorHAnsi"/>
          <w:color w:val="392C69"/>
          <w:sz w:val="26"/>
          <w:szCs w:val="26"/>
          <w:lang w:eastAsia="en-US"/>
        </w:rPr>
        <w:t xml:space="preserve"> </w:t>
      </w:r>
      <w:r w:rsidR="00D5384D" w:rsidRPr="007E7E54">
        <w:rPr>
          <w:sz w:val="26"/>
          <w:szCs w:val="26"/>
        </w:rPr>
        <w:t xml:space="preserve">Данное положение </w:t>
      </w:r>
      <w:hyperlink r:id="rId12" w:history="1">
        <w:r w:rsidR="00D5384D" w:rsidRPr="007E7E54">
          <w:rPr>
            <w:sz w:val="26"/>
            <w:szCs w:val="26"/>
          </w:rPr>
          <w:t>применяется</w:t>
        </w:r>
      </w:hyperlink>
      <w:r w:rsidR="00D5384D" w:rsidRPr="007E7E54">
        <w:rPr>
          <w:sz w:val="26"/>
          <w:szCs w:val="26"/>
        </w:rPr>
        <w:t xml:space="preserve"> в отношении уведомлений о </w:t>
      </w:r>
      <w:r w:rsidR="00540478" w:rsidRPr="007E7E54">
        <w:rPr>
          <w:sz w:val="26"/>
          <w:szCs w:val="26"/>
        </w:rPr>
        <w:t xml:space="preserve">КИК </w:t>
      </w:r>
      <w:r w:rsidR="00D5384D" w:rsidRPr="007E7E54">
        <w:rPr>
          <w:sz w:val="26"/>
          <w:szCs w:val="26"/>
        </w:rPr>
        <w:t>и подтверждающих документов, представляемых за налоговые периоды начиная с 2020 г</w:t>
      </w:r>
      <w:r w:rsidR="002C1CDF" w:rsidRPr="007E7E54">
        <w:rPr>
          <w:sz w:val="26"/>
          <w:szCs w:val="26"/>
        </w:rPr>
        <w:t>ода</w:t>
      </w:r>
      <w:r w:rsidR="00D5384D" w:rsidRPr="007E7E54">
        <w:rPr>
          <w:sz w:val="26"/>
          <w:szCs w:val="26"/>
        </w:rPr>
        <w:t>.</w:t>
      </w:r>
    </w:p>
    <w:p w14:paraId="2F5A32BC" w14:textId="3596F30C" w:rsidR="00172B3E" w:rsidRPr="007E7E54" w:rsidRDefault="00172B3E" w:rsidP="00AB787A">
      <w:pPr>
        <w:ind w:firstLine="709"/>
        <w:jc w:val="both"/>
        <w:rPr>
          <w:sz w:val="26"/>
          <w:szCs w:val="26"/>
        </w:rPr>
      </w:pPr>
      <w:r w:rsidRPr="007E7E54">
        <w:rPr>
          <w:sz w:val="26"/>
          <w:szCs w:val="26"/>
        </w:rPr>
        <w:t>Косвенное участие контролирующего лица в КИК не освобождает его от обязанности по отражению информации о такой КИК в налоговой декларации – в том числе, если косвенное участие в КИК реализовано исключительно через другие контролирующие лица (п</w:t>
      </w:r>
      <w:r w:rsidR="00C20B17" w:rsidRPr="007E7E54">
        <w:rPr>
          <w:sz w:val="26"/>
          <w:szCs w:val="26"/>
        </w:rPr>
        <w:t>ункт</w:t>
      </w:r>
      <w:r w:rsidRPr="007E7E54">
        <w:rPr>
          <w:sz w:val="26"/>
          <w:szCs w:val="26"/>
        </w:rPr>
        <w:t xml:space="preserve"> 8 </w:t>
      </w:r>
      <w:r w:rsidR="009E56B1" w:rsidRPr="007E7E54">
        <w:rPr>
          <w:sz w:val="26"/>
          <w:szCs w:val="26"/>
        </w:rPr>
        <w:t>письма Минфина России от 10</w:t>
      </w:r>
      <w:r w:rsidR="00140E16" w:rsidRPr="007E7E54">
        <w:rPr>
          <w:sz w:val="26"/>
          <w:szCs w:val="26"/>
        </w:rPr>
        <w:t>.02.</w:t>
      </w:r>
      <w:r w:rsidR="009E56B1" w:rsidRPr="007E7E54">
        <w:rPr>
          <w:sz w:val="26"/>
          <w:szCs w:val="26"/>
        </w:rPr>
        <w:t xml:space="preserve">2017 </w:t>
      </w:r>
      <w:r w:rsidR="00140E16" w:rsidRPr="007E7E54">
        <w:rPr>
          <w:sz w:val="26"/>
          <w:szCs w:val="26"/>
        </w:rPr>
        <w:br/>
      </w:r>
      <w:r w:rsidR="009E56B1" w:rsidRPr="007E7E54">
        <w:rPr>
          <w:sz w:val="26"/>
          <w:szCs w:val="26"/>
        </w:rPr>
        <w:t>№ 03-12-11/2/7395</w:t>
      </w:r>
      <w:r w:rsidRPr="007E7E54">
        <w:rPr>
          <w:sz w:val="26"/>
          <w:szCs w:val="26"/>
        </w:rPr>
        <w:t>).</w:t>
      </w:r>
    </w:p>
    <w:p w14:paraId="43BCE3B8" w14:textId="77777777" w:rsidR="00172B3E" w:rsidRPr="007E7E54" w:rsidRDefault="00172B3E" w:rsidP="00BC562F">
      <w:pPr>
        <w:ind w:left="709"/>
        <w:jc w:val="both"/>
        <w:rPr>
          <w:sz w:val="26"/>
          <w:szCs w:val="26"/>
        </w:rPr>
      </w:pPr>
    </w:p>
    <w:p w14:paraId="63178AAC" w14:textId="2973EE07" w:rsidR="00B01ADE" w:rsidRPr="007E7E54" w:rsidRDefault="00F87E5A" w:rsidP="000548BF">
      <w:pPr>
        <w:pStyle w:val="a3"/>
        <w:numPr>
          <w:ilvl w:val="0"/>
          <w:numId w:val="5"/>
        </w:numPr>
        <w:spacing w:after="240"/>
        <w:ind w:left="0" w:firstLine="709"/>
        <w:jc w:val="both"/>
        <w:rPr>
          <w:sz w:val="26"/>
          <w:szCs w:val="26"/>
        </w:rPr>
      </w:pPr>
      <w:r w:rsidRPr="007E7E54">
        <w:rPr>
          <w:sz w:val="26"/>
          <w:szCs w:val="26"/>
        </w:rPr>
        <w:t xml:space="preserve">Есть КИК в ЕАЭС, учреждена несколько лет назад. Изменений в порядке владения не было. </w:t>
      </w:r>
      <w:r w:rsidR="009A47C0">
        <w:rPr>
          <w:sz w:val="26"/>
          <w:szCs w:val="26"/>
        </w:rPr>
        <w:t>Е</w:t>
      </w:r>
      <w:r w:rsidRPr="007E7E54">
        <w:rPr>
          <w:sz w:val="26"/>
          <w:szCs w:val="26"/>
        </w:rPr>
        <w:t xml:space="preserve">сть ли обязанность по представлению документов, подтверждающих место регистрации КИК, вместе с уведомлением о КИК? Или </w:t>
      </w:r>
      <w:r w:rsidR="00661CEF" w:rsidRPr="007E7E54">
        <w:rPr>
          <w:sz w:val="26"/>
          <w:szCs w:val="26"/>
        </w:rPr>
        <w:t xml:space="preserve">организация обязана </w:t>
      </w:r>
      <w:r w:rsidRPr="007E7E54">
        <w:rPr>
          <w:sz w:val="26"/>
          <w:szCs w:val="26"/>
        </w:rPr>
        <w:t>представить эти документы исключительно по требованию налогового органа?</w:t>
      </w:r>
      <w:r w:rsidR="00B01ADE" w:rsidRPr="007E7E54">
        <w:rPr>
          <w:sz w:val="26"/>
          <w:szCs w:val="26"/>
        </w:rPr>
        <w:t xml:space="preserve"> </w:t>
      </w:r>
      <w:r w:rsidR="00896383">
        <w:rPr>
          <w:sz w:val="26"/>
          <w:szCs w:val="26"/>
        </w:rPr>
        <w:t xml:space="preserve"> </w:t>
      </w:r>
      <w:r w:rsidR="00896383">
        <w:rPr>
          <w:sz w:val="26"/>
          <w:szCs w:val="26"/>
          <w:lang w:val="en-US"/>
        </w:rPr>
        <w:t>(</w:t>
      </w:r>
      <w:r w:rsidR="00896383">
        <w:rPr>
          <w:sz w:val="26"/>
          <w:szCs w:val="26"/>
        </w:rPr>
        <w:t xml:space="preserve">Денис Волков, </w:t>
      </w:r>
      <w:r w:rsidR="00896383" w:rsidRPr="00896383">
        <w:rPr>
          <w:sz w:val="26"/>
          <w:szCs w:val="26"/>
          <w:lang w:val="en-US"/>
        </w:rPr>
        <w:t>de</w:t>
      </w:r>
      <w:r w:rsidR="00896383" w:rsidRPr="00896383">
        <w:rPr>
          <w:sz w:val="26"/>
          <w:szCs w:val="26"/>
        </w:rPr>
        <w:t>.</w:t>
      </w:r>
      <w:r w:rsidR="00896383" w:rsidRPr="00896383">
        <w:rPr>
          <w:sz w:val="26"/>
          <w:szCs w:val="26"/>
          <w:lang w:val="en-US"/>
        </w:rPr>
        <w:t>volkov</w:t>
      </w:r>
      <w:r w:rsidR="00896383" w:rsidRPr="00896383">
        <w:rPr>
          <w:sz w:val="26"/>
          <w:szCs w:val="26"/>
        </w:rPr>
        <w:t>@</w:t>
      </w:r>
      <w:r w:rsidR="00896383" w:rsidRPr="00896383">
        <w:rPr>
          <w:sz w:val="26"/>
          <w:szCs w:val="26"/>
          <w:lang w:val="en-US"/>
        </w:rPr>
        <w:t>lamoda</w:t>
      </w:r>
      <w:r w:rsidR="00896383" w:rsidRPr="00896383">
        <w:rPr>
          <w:sz w:val="26"/>
          <w:szCs w:val="26"/>
        </w:rPr>
        <w:t>.</w:t>
      </w:r>
      <w:r w:rsidR="00896383" w:rsidRPr="00896383">
        <w:rPr>
          <w:sz w:val="26"/>
          <w:szCs w:val="26"/>
          <w:lang w:val="en-US"/>
        </w:rPr>
        <w:t>ru</w:t>
      </w:r>
      <w:r w:rsidR="00896383">
        <w:rPr>
          <w:sz w:val="26"/>
          <w:szCs w:val="26"/>
          <w:lang w:val="en-US"/>
        </w:rPr>
        <w:t>)</w:t>
      </w:r>
    </w:p>
    <w:p w14:paraId="0AE0E34B" w14:textId="77777777" w:rsidR="001C2F45" w:rsidRPr="007E7E54" w:rsidRDefault="00BB2E52" w:rsidP="001C2F45">
      <w:pPr>
        <w:autoSpaceDE w:val="0"/>
        <w:autoSpaceDN w:val="0"/>
        <w:adjustRightInd w:val="0"/>
        <w:ind w:firstLine="709"/>
        <w:jc w:val="both"/>
        <w:rPr>
          <w:sz w:val="26"/>
          <w:szCs w:val="26"/>
        </w:rPr>
      </w:pPr>
      <w:r w:rsidRPr="007E7E54">
        <w:rPr>
          <w:sz w:val="26"/>
          <w:szCs w:val="26"/>
        </w:rPr>
        <w:t>Согласно подпункту 2 пункта 1 статьи 25.13-1 НК РФ прибыль КИК освобождается от налогообложения, если выполняется хотя бы одно из девяти установленных НК РФ условий, в т.ч. если такая КИК образована в соответствии с законодательством государства-члена Евразийского экономического союза и имеет постоянное местонахождение в этом государстве.</w:t>
      </w:r>
    </w:p>
    <w:p w14:paraId="47EE6E9B" w14:textId="70308922" w:rsidR="00BB2E52" w:rsidRPr="007E7E54" w:rsidRDefault="001C2F45" w:rsidP="001C2F45">
      <w:pPr>
        <w:autoSpaceDE w:val="0"/>
        <w:autoSpaceDN w:val="0"/>
        <w:adjustRightInd w:val="0"/>
        <w:ind w:firstLine="709"/>
        <w:jc w:val="both"/>
        <w:rPr>
          <w:sz w:val="26"/>
          <w:szCs w:val="26"/>
        </w:rPr>
      </w:pPr>
      <w:r w:rsidRPr="007E7E54">
        <w:rPr>
          <w:sz w:val="26"/>
          <w:szCs w:val="26"/>
        </w:rPr>
        <w:t xml:space="preserve">В пункте </w:t>
      </w:r>
      <w:r w:rsidR="00480CAB" w:rsidRPr="007E7E54">
        <w:rPr>
          <w:sz w:val="26"/>
          <w:szCs w:val="26"/>
        </w:rPr>
        <w:t xml:space="preserve">9 </w:t>
      </w:r>
      <w:r w:rsidRPr="007E7E54">
        <w:rPr>
          <w:sz w:val="26"/>
          <w:szCs w:val="26"/>
        </w:rPr>
        <w:t>статьи 25.13-1 НК РФ указано, что д</w:t>
      </w:r>
      <w:r w:rsidR="00BB2E52" w:rsidRPr="007E7E54">
        <w:rPr>
          <w:sz w:val="26"/>
          <w:szCs w:val="26"/>
        </w:rPr>
        <w:t xml:space="preserve">ля применения освобождения от налогообложения прибыли </w:t>
      </w:r>
      <w:r w:rsidRPr="007E7E54">
        <w:rPr>
          <w:sz w:val="26"/>
          <w:szCs w:val="26"/>
        </w:rPr>
        <w:t xml:space="preserve">КИК </w:t>
      </w:r>
      <w:r w:rsidR="00BB2E52" w:rsidRPr="007E7E54">
        <w:rPr>
          <w:sz w:val="26"/>
          <w:szCs w:val="26"/>
        </w:rPr>
        <w:t xml:space="preserve">по основаниям, установленным </w:t>
      </w:r>
      <w:hyperlink r:id="rId13" w:history="1">
        <w:r w:rsidR="00BB2E52" w:rsidRPr="007E7E54">
          <w:rPr>
            <w:sz w:val="26"/>
            <w:szCs w:val="26"/>
          </w:rPr>
          <w:t>подпунктами 1</w:t>
        </w:r>
      </w:hyperlink>
      <w:r w:rsidR="00BB2E52" w:rsidRPr="007E7E54">
        <w:rPr>
          <w:sz w:val="26"/>
          <w:szCs w:val="26"/>
        </w:rPr>
        <w:t xml:space="preserve">, </w:t>
      </w:r>
      <w:hyperlink r:id="rId14" w:history="1">
        <w:r w:rsidR="00BB2E52" w:rsidRPr="007E7E54">
          <w:rPr>
            <w:sz w:val="26"/>
            <w:szCs w:val="26"/>
          </w:rPr>
          <w:t>3</w:t>
        </w:r>
      </w:hyperlink>
      <w:r w:rsidR="00BB2E52" w:rsidRPr="007E7E54">
        <w:rPr>
          <w:sz w:val="26"/>
          <w:szCs w:val="26"/>
        </w:rPr>
        <w:t>-</w:t>
      </w:r>
      <w:hyperlink r:id="rId15" w:history="1">
        <w:r w:rsidR="00BB2E52" w:rsidRPr="007E7E54">
          <w:rPr>
            <w:sz w:val="26"/>
            <w:szCs w:val="26"/>
          </w:rPr>
          <w:t>8 пункта 1</w:t>
        </w:r>
      </w:hyperlink>
      <w:r w:rsidR="00BB2E52" w:rsidRPr="007E7E54">
        <w:rPr>
          <w:sz w:val="26"/>
          <w:szCs w:val="26"/>
        </w:rPr>
        <w:t xml:space="preserve"> </w:t>
      </w:r>
      <w:r w:rsidRPr="007E7E54">
        <w:rPr>
          <w:sz w:val="26"/>
          <w:szCs w:val="26"/>
        </w:rPr>
        <w:t>статьи 25.13-1 НК РФ</w:t>
      </w:r>
      <w:r w:rsidR="00BB2E52" w:rsidRPr="007E7E54">
        <w:rPr>
          <w:sz w:val="26"/>
          <w:szCs w:val="26"/>
        </w:rPr>
        <w:t>,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14:paraId="737C773E" w14:textId="77777777" w:rsidR="00E865CC" w:rsidRPr="007E7E54" w:rsidRDefault="001C2F45" w:rsidP="00E865CC">
      <w:pPr>
        <w:autoSpaceDE w:val="0"/>
        <w:autoSpaceDN w:val="0"/>
        <w:adjustRightInd w:val="0"/>
        <w:ind w:firstLine="709"/>
        <w:jc w:val="both"/>
        <w:rPr>
          <w:sz w:val="26"/>
          <w:szCs w:val="26"/>
        </w:rPr>
      </w:pPr>
      <w:r w:rsidRPr="007E7E54">
        <w:rPr>
          <w:sz w:val="26"/>
          <w:szCs w:val="26"/>
        </w:rPr>
        <w:t xml:space="preserve">Таким образом, в </w:t>
      </w:r>
      <w:r w:rsidR="00EC52E2" w:rsidRPr="007E7E54">
        <w:rPr>
          <w:sz w:val="26"/>
          <w:szCs w:val="26"/>
        </w:rPr>
        <w:t xml:space="preserve">отношении КИК, </w:t>
      </w:r>
      <w:r w:rsidRPr="007E7E54">
        <w:rPr>
          <w:sz w:val="26"/>
          <w:szCs w:val="26"/>
        </w:rPr>
        <w:t xml:space="preserve">образованных в соответствии с законодательством государства-члена Евразийского экономического союза и имеющих постоянное местонахождение в этом государстве, </w:t>
      </w:r>
      <w:r w:rsidR="00EC52E2" w:rsidRPr="007E7E54">
        <w:rPr>
          <w:sz w:val="26"/>
          <w:szCs w:val="26"/>
        </w:rPr>
        <w:t>представление подтверждающих документов не требуется</w:t>
      </w:r>
      <w:r w:rsidR="00727591" w:rsidRPr="007E7E54">
        <w:rPr>
          <w:sz w:val="26"/>
          <w:szCs w:val="26"/>
        </w:rPr>
        <w:t xml:space="preserve"> и, следовательно, у налогового органа отсутствует право на истребование подтверждающих документов в отношении такой КИК в порядке </w:t>
      </w:r>
      <w:hyperlink r:id="rId16" w:history="1">
        <w:r w:rsidR="00727591" w:rsidRPr="007E7E54">
          <w:rPr>
            <w:sz w:val="26"/>
            <w:szCs w:val="26"/>
          </w:rPr>
          <w:t>пункта 1 статьи 25.14-1</w:t>
        </w:r>
      </w:hyperlink>
      <w:r w:rsidR="00727591" w:rsidRPr="007E7E54">
        <w:rPr>
          <w:sz w:val="26"/>
          <w:szCs w:val="26"/>
        </w:rPr>
        <w:t xml:space="preserve"> НК РФ.</w:t>
      </w:r>
    </w:p>
    <w:p w14:paraId="5CAAA0D6" w14:textId="04F5AF51" w:rsidR="005358E5" w:rsidRPr="007E7E54" w:rsidRDefault="00A15738" w:rsidP="00E865CC">
      <w:pPr>
        <w:autoSpaceDE w:val="0"/>
        <w:autoSpaceDN w:val="0"/>
        <w:adjustRightInd w:val="0"/>
        <w:ind w:firstLine="709"/>
        <w:jc w:val="both"/>
        <w:rPr>
          <w:sz w:val="26"/>
          <w:szCs w:val="26"/>
        </w:rPr>
      </w:pPr>
      <w:r w:rsidRPr="007E7E54">
        <w:rPr>
          <w:sz w:val="26"/>
          <w:szCs w:val="26"/>
        </w:rPr>
        <w:t>Аналогич</w:t>
      </w:r>
      <w:r w:rsidR="00A3728B" w:rsidRPr="007E7E54">
        <w:rPr>
          <w:sz w:val="26"/>
          <w:szCs w:val="26"/>
        </w:rPr>
        <w:t>ная позиция содержится</w:t>
      </w:r>
      <w:r w:rsidRPr="007E7E54">
        <w:rPr>
          <w:sz w:val="26"/>
          <w:szCs w:val="26"/>
        </w:rPr>
        <w:t xml:space="preserve"> в</w:t>
      </w:r>
      <w:r w:rsidR="00E865CC" w:rsidRPr="007E7E54">
        <w:rPr>
          <w:sz w:val="26"/>
          <w:szCs w:val="26"/>
        </w:rPr>
        <w:t xml:space="preserve"> п</w:t>
      </w:r>
      <w:r w:rsidR="005358E5" w:rsidRPr="007E7E54">
        <w:rPr>
          <w:sz w:val="26"/>
          <w:szCs w:val="26"/>
        </w:rPr>
        <w:t>исьм</w:t>
      </w:r>
      <w:r w:rsidRPr="007E7E54">
        <w:rPr>
          <w:sz w:val="26"/>
          <w:szCs w:val="26"/>
        </w:rPr>
        <w:t>е</w:t>
      </w:r>
      <w:r w:rsidR="005358E5" w:rsidRPr="007E7E54">
        <w:rPr>
          <w:sz w:val="26"/>
          <w:szCs w:val="26"/>
        </w:rPr>
        <w:t xml:space="preserve"> ФНС России от 29.12.2020 </w:t>
      </w:r>
      <w:r w:rsidRPr="007E7E54">
        <w:rPr>
          <w:sz w:val="26"/>
          <w:szCs w:val="26"/>
        </w:rPr>
        <w:br/>
      </w:r>
      <w:r w:rsidR="005358E5" w:rsidRPr="007E7E54">
        <w:rPr>
          <w:sz w:val="26"/>
          <w:szCs w:val="26"/>
        </w:rPr>
        <w:t>№ ШЮ-3-13/8817@</w:t>
      </w:r>
      <w:r w:rsidR="00E865CC" w:rsidRPr="007E7E54">
        <w:rPr>
          <w:sz w:val="26"/>
          <w:szCs w:val="26"/>
        </w:rPr>
        <w:t>.</w:t>
      </w:r>
    </w:p>
    <w:p w14:paraId="02A21FFC" w14:textId="77777777" w:rsidR="00BC562F" w:rsidRPr="007E7E54" w:rsidRDefault="00BC562F" w:rsidP="00BC562F">
      <w:pPr>
        <w:ind w:left="709"/>
        <w:jc w:val="both"/>
        <w:rPr>
          <w:sz w:val="26"/>
          <w:szCs w:val="26"/>
        </w:rPr>
      </w:pPr>
    </w:p>
    <w:p w14:paraId="76DA9F4B" w14:textId="6112712C" w:rsidR="00B70304" w:rsidRPr="007E7E54" w:rsidRDefault="00F212FA" w:rsidP="000548BF">
      <w:pPr>
        <w:pStyle w:val="a3"/>
        <w:numPr>
          <w:ilvl w:val="0"/>
          <w:numId w:val="5"/>
        </w:numPr>
        <w:spacing w:after="240"/>
        <w:ind w:left="0" w:firstLine="709"/>
        <w:jc w:val="both"/>
        <w:rPr>
          <w:sz w:val="26"/>
          <w:szCs w:val="26"/>
        </w:rPr>
      </w:pPr>
      <w:r w:rsidRPr="007E7E54">
        <w:rPr>
          <w:sz w:val="26"/>
          <w:szCs w:val="26"/>
        </w:rPr>
        <w:t>Не могли бы Вы уточнить сроки подачи уведомлений о КИК для физических лиц</w:t>
      </w:r>
      <w:r w:rsidR="00EF5D65" w:rsidRPr="007E7E54">
        <w:rPr>
          <w:sz w:val="26"/>
          <w:szCs w:val="26"/>
        </w:rPr>
        <w:t>?</w:t>
      </w:r>
      <w:r w:rsidRPr="007E7E54">
        <w:rPr>
          <w:sz w:val="26"/>
          <w:szCs w:val="26"/>
        </w:rPr>
        <w:t xml:space="preserve"> Согласно изменениям, внесенными Ф</w:t>
      </w:r>
      <w:r w:rsidR="008D7BFF" w:rsidRPr="007E7E54">
        <w:rPr>
          <w:sz w:val="26"/>
          <w:szCs w:val="26"/>
        </w:rPr>
        <w:t>едеральным законом</w:t>
      </w:r>
      <w:r w:rsidRPr="007E7E54">
        <w:rPr>
          <w:sz w:val="26"/>
          <w:szCs w:val="26"/>
        </w:rPr>
        <w:t xml:space="preserve"> № 368-ФЗ, физические лица должны представить уведомление в срок не позднее 30 апреля, однако в презентации был упомянут срок до 20 марта (с учетом выходных до 22 марта)</w:t>
      </w:r>
      <w:r w:rsidR="00B70304" w:rsidRPr="007E7E54">
        <w:rPr>
          <w:sz w:val="26"/>
          <w:szCs w:val="26"/>
        </w:rPr>
        <w:t xml:space="preserve"> </w:t>
      </w:r>
      <w:r w:rsidR="00CB4878" w:rsidRPr="007E7E54">
        <w:rPr>
          <w:sz w:val="26"/>
          <w:szCs w:val="26"/>
        </w:rPr>
        <w:t>(</w:t>
      </w:r>
      <w:r w:rsidR="00B70304" w:rsidRPr="007E7E54">
        <w:rPr>
          <w:sz w:val="26"/>
          <w:szCs w:val="26"/>
        </w:rPr>
        <w:t xml:space="preserve">Татьяна Быковская, </w:t>
      </w:r>
      <w:r w:rsidR="00BC562F" w:rsidRPr="007E7E54">
        <w:rPr>
          <w:sz w:val="26"/>
          <w:szCs w:val="26"/>
        </w:rPr>
        <w:t>bykovskaya_t@rrc.ru</w:t>
      </w:r>
      <w:r w:rsidR="00CB4878" w:rsidRPr="007E7E54">
        <w:rPr>
          <w:sz w:val="26"/>
          <w:szCs w:val="26"/>
        </w:rPr>
        <w:t>)</w:t>
      </w:r>
    </w:p>
    <w:p w14:paraId="0E648796" w14:textId="77777777" w:rsidR="00EC52E2" w:rsidRPr="007E7E54" w:rsidRDefault="00EC52E2" w:rsidP="00EC52E2">
      <w:pPr>
        <w:ind w:firstLine="709"/>
        <w:jc w:val="both"/>
        <w:rPr>
          <w:sz w:val="26"/>
          <w:szCs w:val="26"/>
        </w:rPr>
      </w:pPr>
      <w:r w:rsidRPr="007E7E54">
        <w:rPr>
          <w:sz w:val="26"/>
          <w:szCs w:val="26"/>
        </w:rPr>
        <w:t>Уведомление о КИК по общему правилу нужно представить в следующий срок (п. 2 ст. 25.14, ст. 216, п. 1 ст. 285 НК РФ):</w:t>
      </w:r>
    </w:p>
    <w:p w14:paraId="41B239F1" w14:textId="77777777" w:rsidR="00EC52E2" w:rsidRPr="007E7E54" w:rsidRDefault="00EC52E2" w:rsidP="00076431">
      <w:pPr>
        <w:ind w:firstLine="426"/>
        <w:jc w:val="both"/>
        <w:rPr>
          <w:sz w:val="26"/>
          <w:szCs w:val="26"/>
        </w:rPr>
      </w:pPr>
      <w:r w:rsidRPr="007E7E54">
        <w:rPr>
          <w:sz w:val="26"/>
          <w:szCs w:val="26"/>
        </w:rPr>
        <w:lastRenderedPageBreak/>
        <w:t>•</w:t>
      </w:r>
      <w:r w:rsidRPr="007E7E54">
        <w:rPr>
          <w:sz w:val="26"/>
          <w:szCs w:val="26"/>
        </w:rPr>
        <w:tab/>
        <w:t>организации-налогоплательщику - не позднее 20 марта, следующего за тем годом, в котором прибыль КИК признана контролирующим лицом или по итогам которого определен убыток КИК;</w:t>
      </w:r>
    </w:p>
    <w:p w14:paraId="6D65B215" w14:textId="77777777" w:rsidR="00EC52E2" w:rsidRPr="007E7E54" w:rsidRDefault="00EC52E2" w:rsidP="00076431">
      <w:pPr>
        <w:ind w:firstLine="426"/>
        <w:jc w:val="both"/>
        <w:rPr>
          <w:sz w:val="26"/>
          <w:szCs w:val="26"/>
        </w:rPr>
      </w:pPr>
      <w:r w:rsidRPr="007E7E54">
        <w:rPr>
          <w:sz w:val="26"/>
          <w:szCs w:val="26"/>
        </w:rPr>
        <w:t>•</w:t>
      </w:r>
      <w:r w:rsidRPr="007E7E54">
        <w:rPr>
          <w:sz w:val="26"/>
          <w:szCs w:val="26"/>
        </w:rPr>
        <w:tab/>
        <w:t>физическому лицу - налогоплательщику - не позднее 30 апреля, следующего за тем годом, в котором прибыль КИК признана контролирующим лицом или по итогам которого определен убыток КИК.</w:t>
      </w:r>
    </w:p>
    <w:p w14:paraId="716DC02B" w14:textId="3B0B3471" w:rsidR="00EC52E2" w:rsidRPr="007E7E54" w:rsidRDefault="00EC52E2" w:rsidP="00EC52E2">
      <w:pPr>
        <w:ind w:firstLine="709"/>
        <w:jc w:val="both"/>
        <w:rPr>
          <w:sz w:val="26"/>
          <w:szCs w:val="26"/>
        </w:rPr>
      </w:pPr>
      <w:r w:rsidRPr="007E7E54">
        <w:rPr>
          <w:sz w:val="26"/>
          <w:szCs w:val="26"/>
        </w:rPr>
        <w:t>Если такая дата выпала на выходной (нерабочий) день, окончание срока переносится на ближайший следующий за ней рабочий день (п. 7 ст. 6.1 НК РФ).</w:t>
      </w:r>
    </w:p>
    <w:p w14:paraId="37E7B25C" w14:textId="04DE5030" w:rsidR="00076431" w:rsidRPr="007E7E54" w:rsidRDefault="00076431" w:rsidP="00EC52E2">
      <w:pPr>
        <w:ind w:firstLine="709"/>
        <w:jc w:val="both"/>
        <w:rPr>
          <w:sz w:val="26"/>
          <w:szCs w:val="26"/>
        </w:rPr>
      </w:pPr>
      <w:r w:rsidRPr="007E7E54">
        <w:rPr>
          <w:sz w:val="26"/>
          <w:szCs w:val="26"/>
        </w:rPr>
        <w:t>Обращаем внимание</w:t>
      </w:r>
      <w:r w:rsidR="00F936B2" w:rsidRPr="007E7E54">
        <w:rPr>
          <w:sz w:val="26"/>
          <w:szCs w:val="26"/>
        </w:rPr>
        <w:t xml:space="preserve"> на то</w:t>
      </w:r>
      <w:r w:rsidRPr="007E7E54">
        <w:rPr>
          <w:sz w:val="26"/>
          <w:szCs w:val="26"/>
        </w:rPr>
        <w:t>, что вебинар на тему «Налоговое регулирование контролируемых иностранных компаний» проводился для налогоплательщиков, стоящих на учете в Межрегиональной инспекции ФНС России по крупнейшим налогоплательщикам № 7</w:t>
      </w:r>
      <w:r w:rsidR="00C377BD" w:rsidRPr="007E7E54">
        <w:rPr>
          <w:sz w:val="26"/>
          <w:szCs w:val="26"/>
        </w:rPr>
        <w:t>, соответственно</w:t>
      </w:r>
      <w:r w:rsidR="00946FF4" w:rsidRPr="007E7E54">
        <w:rPr>
          <w:sz w:val="26"/>
          <w:szCs w:val="26"/>
        </w:rPr>
        <w:t>,</w:t>
      </w:r>
      <w:r w:rsidR="00C377BD" w:rsidRPr="007E7E54">
        <w:rPr>
          <w:sz w:val="26"/>
          <w:szCs w:val="26"/>
        </w:rPr>
        <w:t xml:space="preserve"> правила КИК в отношении физических лиц</w:t>
      </w:r>
      <w:r w:rsidR="00F006D4" w:rsidRPr="007E7E54">
        <w:rPr>
          <w:sz w:val="26"/>
          <w:szCs w:val="26"/>
        </w:rPr>
        <w:t>-налогоплательщиков</w:t>
      </w:r>
      <w:r w:rsidR="00C377BD" w:rsidRPr="007E7E54">
        <w:rPr>
          <w:sz w:val="26"/>
          <w:szCs w:val="26"/>
        </w:rPr>
        <w:t>, являющихся контролирующими лицами КИК, не рассматривались.</w:t>
      </w:r>
      <w:r w:rsidRPr="007E7E54">
        <w:rPr>
          <w:sz w:val="26"/>
          <w:szCs w:val="26"/>
        </w:rPr>
        <w:t xml:space="preserve"> </w:t>
      </w:r>
    </w:p>
    <w:p w14:paraId="0CA613CA" w14:textId="77777777" w:rsidR="00BC562F" w:rsidRPr="007E7E54" w:rsidRDefault="00BC562F" w:rsidP="00BC562F">
      <w:pPr>
        <w:ind w:left="709"/>
        <w:jc w:val="both"/>
        <w:rPr>
          <w:sz w:val="26"/>
          <w:szCs w:val="26"/>
        </w:rPr>
      </w:pPr>
    </w:p>
    <w:p w14:paraId="0E04768A" w14:textId="3CDCE184" w:rsidR="00670418" w:rsidRPr="007E7E54" w:rsidRDefault="002A2644" w:rsidP="000548BF">
      <w:pPr>
        <w:pStyle w:val="a3"/>
        <w:numPr>
          <w:ilvl w:val="0"/>
          <w:numId w:val="5"/>
        </w:numPr>
        <w:spacing w:after="240"/>
        <w:ind w:left="0" w:firstLine="709"/>
        <w:jc w:val="both"/>
        <w:rPr>
          <w:sz w:val="26"/>
          <w:szCs w:val="26"/>
        </w:rPr>
      </w:pPr>
      <w:r w:rsidRPr="007E7E54">
        <w:rPr>
          <w:sz w:val="26"/>
          <w:szCs w:val="26"/>
        </w:rPr>
        <w:t>Что должен предоставить налогоплательщик к декларации по налогу на прибыль организаций в качестве финансовой отчетности иностранной организации, если данная иностранная организация перестала сдавать отчетность не только своим акционерам, но и государственным органам той страны, в которой она зарегистрирована?</w:t>
      </w:r>
      <w:r w:rsidR="00670418" w:rsidRPr="007E7E54">
        <w:rPr>
          <w:sz w:val="26"/>
          <w:szCs w:val="26"/>
        </w:rPr>
        <w:t xml:space="preserve"> (Елена Мурынина, </w:t>
      </w:r>
      <w:r w:rsidR="00C97882" w:rsidRPr="007E7E54">
        <w:rPr>
          <w:sz w:val="26"/>
          <w:szCs w:val="26"/>
        </w:rPr>
        <w:t>rybe@1c.ru</w:t>
      </w:r>
      <w:r w:rsidR="00670418" w:rsidRPr="007E7E54">
        <w:rPr>
          <w:sz w:val="26"/>
          <w:szCs w:val="26"/>
        </w:rPr>
        <w:t>)</w:t>
      </w:r>
    </w:p>
    <w:p w14:paraId="0690484E" w14:textId="774D5951" w:rsidR="00C97882" w:rsidRPr="007E7E54" w:rsidRDefault="00B12011" w:rsidP="00B11954">
      <w:pPr>
        <w:autoSpaceDE w:val="0"/>
        <w:autoSpaceDN w:val="0"/>
        <w:adjustRightInd w:val="0"/>
        <w:ind w:firstLine="709"/>
        <w:jc w:val="both"/>
        <w:rPr>
          <w:sz w:val="26"/>
          <w:szCs w:val="26"/>
        </w:rPr>
      </w:pPr>
      <w:r w:rsidRPr="007E7E54">
        <w:rPr>
          <w:sz w:val="26"/>
          <w:szCs w:val="26"/>
        </w:rPr>
        <w:t>П</w:t>
      </w:r>
      <w:r w:rsidR="00C97882" w:rsidRPr="007E7E54">
        <w:rPr>
          <w:sz w:val="26"/>
          <w:szCs w:val="26"/>
        </w:rPr>
        <w:t xml:space="preserve">унктом 5 статьи 25.15 НК РФ (в ред. ФЗ от 09.11.2020 № 368-ФЗ) </w:t>
      </w:r>
      <w:r w:rsidRPr="007E7E54">
        <w:rPr>
          <w:sz w:val="26"/>
          <w:szCs w:val="26"/>
        </w:rPr>
        <w:t xml:space="preserve">предусмотрено, что </w:t>
      </w:r>
      <w:r w:rsidR="00B11954" w:rsidRPr="007E7E54">
        <w:rPr>
          <w:sz w:val="26"/>
          <w:szCs w:val="26"/>
        </w:rPr>
        <w:t>в случае отсутствия финансовой отчетности</w:t>
      </w:r>
      <w:r w:rsidR="00934F32" w:rsidRPr="007E7E54">
        <w:rPr>
          <w:sz w:val="26"/>
          <w:szCs w:val="26"/>
        </w:rPr>
        <w:t xml:space="preserve"> КИК</w:t>
      </w:r>
      <w:r w:rsidR="00B11954" w:rsidRPr="007E7E54">
        <w:rPr>
          <w:sz w:val="26"/>
          <w:szCs w:val="26"/>
        </w:rPr>
        <w:t xml:space="preserve"> </w:t>
      </w:r>
      <w:r w:rsidR="00C97882" w:rsidRPr="007E7E54">
        <w:rPr>
          <w:sz w:val="26"/>
          <w:szCs w:val="26"/>
        </w:rPr>
        <w:t>налогоплательщик-контролирующее лицо подтверждает размер прибыли (убытка) контролируемой этим лицом иностранной компании путем представления ины</w:t>
      </w:r>
      <w:r w:rsidR="00B11954" w:rsidRPr="007E7E54">
        <w:rPr>
          <w:sz w:val="26"/>
          <w:szCs w:val="26"/>
        </w:rPr>
        <w:t>х</w:t>
      </w:r>
      <w:r w:rsidR="00C97882" w:rsidRPr="007E7E54">
        <w:rPr>
          <w:sz w:val="26"/>
          <w:szCs w:val="26"/>
        </w:rPr>
        <w:t xml:space="preserve"> документ</w:t>
      </w:r>
      <w:r w:rsidR="00B11954" w:rsidRPr="007E7E54">
        <w:rPr>
          <w:sz w:val="26"/>
          <w:szCs w:val="26"/>
        </w:rPr>
        <w:t>ов</w:t>
      </w:r>
      <w:r w:rsidR="00C97882" w:rsidRPr="007E7E54">
        <w:rPr>
          <w:sz w:val="26"/>
          <w:szCs w:val="26"/>
        </w:rPr>
        <w:t>, подтверждающи</w:t>
      </w:r>
      <w:r w:rsidR="00B11954" w:rsidRPr="007E7E54">
        <w:rPr>
          <w:sz w:val="26"/>
          <w:szCs w:val="26"/>
        </w:rPr>
        <w:t>х</w:t>
      </w:r>
      <w:r w:rsidR="00C97882" w:rsidRPr="007E7E54">
        <w:rPr>
          <w:sz w:val="26"/>
          <w:szCs w:val="26"/>
        </w:rPr>
        <w:t xml:space="preserve"> прибыль (убыток) такой компании за финансовый год</w:t>
      </w:r>
      <w:r w:rsidR="00B11954" w:rsidRPr="007E7E54">
        <w:rPr>
          <w:sz w:val="26"/>
          <w:szCs w:val="26"/>
        </w:rPr>
        <w:t>.</w:t>
      </w:r>
    </w:p>
    <w:p w14:paraId="759AC2B3" w14:textId="77777777" w:rsidR="00C97882" w:rsidRPr="007E7E54" w:rsidRDefault="00C97882" w:rsidP="00C97882">
      <w:pPr>
        <w:ind w:firstLine="709"/>
        <w:jc w:val="both"/>
        <w:rPr>
          <w:rFonts w:eastAsiaTheme="minorHAnsi"/>
          <w:color w:val="392C69"/>
          <w:sz w:val="26"/>
          <w:szCs w:val="26"/>
          <w:lang w:eastAsia="en-US"/>
        </w:rPr>
      </w:pPr>
      <w:r w:rsidRPr="007E7E54">
        <w:rPr>
          <w:sz w:val="26"/>
          <w:szCs w:val="26"/>
        </w:rPr>
        <w:t>Эти документы представляются налогоплательщиками-организациями вместе с налоговой декларацией по налогу на прибыль организаций независимо от наличия обязанности по учету дохода в виде прибыли КИК в налоговой базе.</w:t>
      </w:r>
      <w:r w:rsidRPr="007E7E54">
        <w:rPr>
          <w:rFonts w:eastAsiaTheme="minorHAnsi"/>
          <w:color w:val="392C69"/>
          <w:sz w:val="26"/>
          <w:szCs w:val="26"/>
          <w:lang w:eastAsia="en-US"/>
        </w:rPr>
        <w:t xml:space="preserve"> </w:t>
      </w:r>
    </w:p>
    <w:p w14:paraId="4D2C34A7" w14:textId="77777777" w:rsidR="00C97882" w:rsidRPr="007E7E54" w:rsidRDefault="00C97882" w:rsidP="00C97882">
      <w:pPr>
        <w:ind w:firstLine="709"/>
        <w:jc w:val="both"/>
        <w:rPr>
          <w:sz w:val="26"/>
          <w:szCs w:val="26"/>
        </w:rPr>
      </w:pPr>
      <w:r w:rsidRPr="007E7E54">
        <w:rPr>
          <w:sz w:val="26"/>
          <w:szCs w:val="26"/>
        </w:rPr>
        <w:t xml:space="preserve">Данное положение </w:t>
      </w:r>
      <w:hyperlink r:id="rId17" w:history="1">
        <w:r w:rsidRPr="007E7E54">
          <w:rPr>
            <w:sz w:val="26"/>
            <w:szCs w:val="26"/>
          </w:rPr>
          <w:t>применяется</w:t>
        </w:r>
      </w:hyperlink>
      <w:r w:rsidRPr="007E7E54">
        <w:rPr>
          <w:sz w:val="26"/>
          <w:szCs w:val="26"/>
        </w:rPr>
        <w:t xml:space="preserve"> в отношении уведомлений о КИК и подтверждающих документов, представляемых за налоговые периоды начиная с 2020 г.</w:t>
      </w:r>
    </w:p>
    <w:p w14:paraId="2FA69947" w14:textId="77777777" w:rsidR="00C97882" w:rsidRPr="007E7E54" w:rsidRDefault="00C97882" w:rsidP="00C97882">
      <w:pPr>
        <w:ind w:firstLine="709"/>
        <w:jc w:val="both"/>
        <w:rPr>
          <w:sz w:val="26"/>
          <w:szCs w:val="26"/>
        </w:rPr>
      </w:pPr>
    </w:p>
    <w:p w14:paraId="53248837" w14:textId="489862F0" w:rsidR="00DF0D02" w:rsidRPr="007E7E54" w:rsidRDefault="00DF0D02" w:rsidP="00C97882">
      <w:pPr>
        <w:ind w:firstLine="709"/>
        <w:jc w:val="both"/>
        <w:rPr>
          <w:sz w:val="26"/>
          <w:szCs w:val="26"/>
        </w:rPr>
      </w:pPr>
    </w:p>
    <w:p w14:paraId="19186FD3" w14:textId="77777777" w:rsidR="00B06934" w:rsidRPr="007E7E54" w:rsidRDefault="00B06934" w:rsidP="00C97882">
      <w:pPr>
        <w:ind w:firstLine="709"/>
        <w:jc w:val="both"/>
        <w:rPr>
          <w:sz w:val="26"/>
          <w:szCs w:val="26"/>
        </w:rPr>
      </w:pPr>
    </w:p>
    <w:p w14:paraId="5B50817C" w14:textId="2CB266F5" w:rsidR="00826348" w:rsidRPr="007E7E54" w:rsidRDefault="00826348" w:rsidP="00826348">
      <w:pPr>
        <w:ind w:firstLine="709"/>
        <w:jc w:val="both"/>
        <w:rPr>
          <w:sz w:val="26"/>
          <w:szCs w:val="26"/>
        </w:rPr>
      </w:pPr>
      <w:r w:rsidRPr="007E7E54">
        <w:rPr>
          <w:sz w:val="26"/>
          <w:szCs w:val="26"/>
        </w:rPr>
        <w:t>Дополнительно сообщаем, что настоящий документ не содержит правовых норм или общих правил, конкретизирующих нормативные предписания, и не является нормативным правовым актом. Представленная выше информация имеет информационно-разъяснительный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 отличающемся от трактовки, изложенной выше.</w:t>
      </w:r>
    </w:p>
    <w:p w14:paraId="61855DA1" w14:textId="7E2E3BE0" w:rsidR="0084329B" w:rsidRPr="00826348" w:rsidRDefault="0084329B" w:rsidP="00826348">
      <w:pPr>
        <w:spacing w:after="240"/>
        <w:ind w:firstLine="709"/>
        <w:jc w:val="both"/>
        <w:rPr>
          <w:color w:val="7030A0"/>
          <w:sz w:val="26"/>
          <w:szCs w:val="26"/>
        </w:rPr>
      </w:pPr>
    </w:p>
    <w:p w14:paraId="5465C127" w14:textId="77777777" w:rsidR="009F4B85" w:rsidRPr="004110C9" w:rsidRDefault="009F4B85" w:rsidP="004110C9">
      <w:pPr>
        <w:ind w:firstLine="709"/>
        <w:jc w:val="both"/>
        <w:rPr>
          <w:sz w:val="26"/>
          <w:szCs w:val="26"/>
        </w:rPr>
      </w:pPr>
    </w:p>
    <w:sectPr w:rsidR="009F4B85" w:rsidRPr="004110C9" w:rsidSect="000140D1">
      <w:footerReference w:type="even" r:id="rId18"/>
      <w:footerReference w:type="default" r:id="rId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B9CC5" w14:textId="77777777" w:rsidR="006A00BE" w:rsidRDefault="006A00BE" w:rsidP="009008F2">
      <w:r>
        <w:separator/>
      </w:r>
    </w:p>
  </w:endnote>
  <w:endnote w:type="continuationSeparator" w:id="0">
    <w:p w14:paraId="6CC804EA" w14:textId="77777777" w:rsidR="006A00BE" w:rsidRDefault="006A00BE" w:rsidP="0090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966885654"/>
      <w:docPartObj>
        <w:docPartGallery w:val="Page Numbers (Bottom of Page)"/>
        <w:docPartUnique/>
      </w:docPartObj>
    </w:sdtPr>
    <w:sdtEndPr>
      <w:rPr>
        <w:rStyle w:val="a9"/>
      </w:rPr>
    </w:sdtEndPr>
    <w:sdtContent>
      <w:p w14:paraId="577E6AE7" w14:textId="77777777" w:rsidR="009008F2" w:rsidRDefault="009008F2" w:rsidP="0095737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27D80F1D" w14:textId="77777777" w:rsidR="009008F2" w:rsidRDefault="009008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700010848"/>
      <w:docPartObj>
        <w:docPartGallery w:val="Page Numbers (Bottom of Page)"/>
        <w:docPartUnique/>
      </w:docPartObj>
    </w:sdtPr>
    <w:sdtEndPr>
      <w:rPr>
        <w:rStyle w:val="a9"/>
      </w:rPr>
    </w:sdtEndPr>
    <w:sdtContent>
      <w:p w14:paraId="77EDC308" w14:textId="77777777" w:rsidR="009008F2" w:rsidRDefault="009008F2" w:rsidP="0095737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775FF62D" w14:textId="77777777" w:rsidR="009008F2" w:rsidRDefault="009008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818B" w14:textId="77777777" w:rsidR="006A00BE" w:rsidRDefault="006A00BE" w:rsidP="009008F2">
      <w:r>
        <w:separator/>
      </w:r>
    </w:p>
  </w:footnote>
  <w:footnote w:type="continuationSeparator" w:id="0">
    <w:p w14:paraId="028181B1" w14:textId="77777777" w:rsidR="006A00BE" w:rsidRDefault="006A00BE" w:rsidP="00900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1CC"/>
    <w:multiLevelType w:val="multilevel"/>
    <w:tmpl w:val="C7B2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50DD0"/>
    <w:multiLevelType w:val="hybridMultilevel"/>
    <w:tmpl w:val="9B8A6544"/>
    <w:lvl w:ilvl="0" w:tplc="7994BB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9A6C3E"/>
    <w:multiLevelType w:val="hybridMultilevel"/>
    <w:tmpl w:val="C10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7C5094"/>
    <w:multiLevelType w:val="hybridMultilevel"/>
    <w:tmpl w:val="AC24779A"/>
    <w:lvl w:ilvl="0" w:tplc="BCAA78B6">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1B3CBA"/>
    <w:multiLevelType w:val="hybridMultilevel"/>
    <w:tmpl w:val="FD2C1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C776ED"/>
    <w:multiLevelType w:val="hybridMultilevel"/>
    <w:tmpl w:val="56DCAEE0"/>
    <w:lvl w:ilvl="0" w:tplc="1762870E">
      <w:start w:val="1"/>
      <w:numFmt w:val="decimal"/>
      <w:lvlText w:val="%1."/>
      <w:lvlJc w:val="left"/>
      <w:pPr>
        <w:ind w:left="1414" w:hanging="694"/>
      </w:pPr>
      <w:rPr>
        <w:rFonts w:hint="default"/>
      </w:rPr>
    </w:lvl>
    <w:lvl w:ilvl="1" w:tplc="62E676C8">
      <w:start w:val="1"/>
      <w:numFmt w:val="bullet"/>
      <w:lvlText w:val="•"/>
      <w:lvlJc w:val="left"/>
      <w:pPr>
        <w:ind w:left="2134" w:hanging="694"/>
      </w:pPr>
      <w:rPr>
        <w:rFonts w:ascii="Times New Roman" w:eastAsia="Times New Roman"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4C62C0D"/>
    <w:multiLevelType w:val="hybridMultilevel"/>
    <w:tmpl w:val="3FB2E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EBB1B94"/>
    <w:multiLevelType w:val="hybridMultilevel"/>
    <w:tmpl w:val="12F45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F75789"/>
    <w:multiLevelType w:val="hybridMultilevel"/>
    <w:tmpl w:val="B44E9156"/>
    <w:lvl w:ilvl="0" w:tplc="1762870E">
      <w:start w:val="1"/>
      <w:numFmt w:val="decimal"/>
      <w:lvlText w:val="%1."/>
      <w:lvlJc w:val="left"/>
      <w:pPr>
        <w:ind w:left="1414" w:hanging="6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E13EED"/>
    <w:multiLevelType w:val="multilevel"/>
    <w:tmpl w:val="8874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836BCB"/>
    <w:multiLevelType w:val="hybridMultilevel"/>
    <w:tmpl w:val="2EB2A832"/>
    <w:lvl w:ilvl="0" w:tplc="3A228240">
      <w:start w:val="1"/>
      <w:numFmt w:val="decimal"/>
      <w:lvlText w:val="%1)"/>
      <w:lvlJc w:val="left"/>
      <w:pPr>
        <w:ind w:left="720" w:hanging="360"/>
      </w:pPr>
      <w:rPr>
        <w:rFonts w:ascii="Times New Roman" w:eastAsia="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6767A6"/>
    <w:multiLevelType w:val="multilevel"/>
    <w:tmpl w:val="380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7"/>
  </w:num>
  <w:num w:numId="5">
    <w:abstractNumId w:val="3"/>
  </w:num>
  <w:num w:numId="6">
    <w:abstractNumId w:val="9"/>
  </w:num>
  <w:num w:numId="7">
    <w:abstractNumId w:val="0"/>
  </w:num>
  <w:num w:numId="8">
    <w:abstractNumId w:val="11"/>
  </w:num>
  <w:num w:numId="9">
    <w:abstractNumId w:val="5"/>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D1"/>
    <w:rsid w:val="000140D1"/>
    <w:rsid w:val="00020B53"/>
    <w:rsid w:val="0002316A"/>
    <w:rsid w:val="00025C64"/>
    <w:rsid w:val="00041851"/>
    <w:rsid w:val="000548BF"/>
    <w:rsid w:val="00055B20"/>
    <w:rsid w:val="00056F27"/>
    <w:rsid w:val="000605A6"/>
    <w:rsid w:val="00066E43"/>
    <w:rsid w:val="00066EFE"/>
    <w:rsid w:val="000702D1"/>
    <w:rsid w:val="00076431"/>
    <w:rsid w:val="00080525"/>
    <w:rsid w:val="00090EC6"/>
    <w:rsid w:val="000A0258"/>
    <w:rsid w:val="000A27B7"/>
    <w:rsid w:val="000B2B1C"/>
    <w:rsid w:val="000B3DB5"/>
    <w:rsid w:val="000B4DAF"/>
    <w:rsid w:val="000C5AD7"/>
    <w:rsid w:val="000C6DFE"/>
    <w:rsid w:val="000D01F3"/>
    <w:rsid w:val="000D2DDB"/>
    <w:rsid w:val="000E20C4"/>
    <w:rsid w:val="000E3E1D"/>
    <w:rsid w:val="000F19F5"/>
    <w:rsid w:val="000F1AB9"/>
    <w:rsid w:val="00103ADE"/>
    <w:rsid w:val="00121D87"/>
    <w:rsid w:val="00140E16"/>
    <w:rsid w:val="001437AF"/>
    <w:rsid w:val="00167156"/>
    <w:rsid w:val="0017295F"/>
    <w:rsid w:val="00172B3E"/>
    <w:rsid w:val="00183FC0"/>
    <w:rsid w:val="00186F3B"/>
    <w:rsid w:val="00192490"/>
    <w:rsid w:val="001B2EAE"/>
    <w:rsid w:val="001C2F45"/>
    <w:rsid w:val="001C54CF"/>
    <w:rsid w:val="001C68D3"/>
    <w:rsid w:val="001D03A0"/>
    <w:rsid w:val="001E0358"/>
    <w:rsid w:val="001E3986"/>
    <w:rsid w:val="001F03A1"/>
    <w:rsid w:val="001F5DC3"/>
    <w:rsid w:val="001F5E2F"/>
    <w:rsid w:val="001F7741"/>
    <w:rsid w:val="002050DB"/>
    <w:rsid w:val="00206717"/>
    <w:rsid w:val="00210F56"/>
    <w:rsid w:val="00220423"/>
    <w:rsid w:val="002270FF"/>
    <w:rsid w:val="00230245"/>
    <w:rsid w:val="00232E51"/>
    <w:rsid w:val="0023308D"/>
    <w:rsid w:val="00235D46"/>
    <w:rsid w:val="002552A0"/>
    <w:rsid w:val="002629D9"/>
    <w:rsid w:val="002911A3"/>
    <w:rsid w:val="002A2644"/>
    <w:rsid w:val="002A2755"/>
    <w:rsid w:val="002B1703"/>
    <w:rsid w:val="002B243C"/>
    <w:rsid w:val="002C1CDF"/>
    <w:rsid w:val="002D015D"/>
    <w:rsid w:val="002D7E54"/>
    <w:rsid w:val="002E3983"/>
    <w:rsid w:val="002E4D32"/>
    <w:rsid w:val="002E6CC4"/>
    <w:rsid w:val="002F19FF"/>
    <w:rsid w:val="00326A9A"/>
    <w:rsid w:val="003307E5"/>
    <w:rsid w:val="00334386"/>
    <w:rsid w:val="00341D4D"/>
    <w:rsid w:val="00355488"/>
    <w:rsid w:val="00377FA2"/>
    <w:rsid w:val="00380AEF"/>
    <w:rsid w:val="00381EB2"/>
    <w:rsid w:val="003820C0"/>
    <w:rsid w:val="00387060"/>
    <w:rsid w:val="00387788"/>
    <w:rsid w:val="00395D96"/>
    <w:rsid w:val="0039640E"/>
    <w:rsid w:val="003A2D21"/>
    <w:rsid w:val="003C0F02"/>
    <w:rsid w:val="003C1DA8"/>
    <w:rsid w:val="003C6395"/>
    <w:rsid w:val="003D354E"/>
    <w:rsid w:val="003D3B09"/>
    <w:rsid w:val="00405BEC"/>
    <w:rsid w:val="004110C9"/>
    <w:rsid w:val="00416756"/>
    <w:rsid w:val="004217F9"/>
    <w:rsid w:val="00423493"/>
    <w:rsid w:val="004359A4"/>
    <w:rsid w:val="00435D8B"/>
    <w:rsid w:val="00444FB1"/>
    <w:rsid w:val="00451780"/>
    <w:rsid w:val="00453FD8"/>
    <w:rsid w:val="00456479"/>
    <w:rsid w:val="004616ED"/>
    <w:rsid w:val="00464FC0"/>
    <w:rsid w:val="004662D0"/>
    <w:rsid w:val="00480CAB"/>
    <w:rsid w:val="004A2942"/>
    <w:rsid w:val="004B0121"/>
    <w:rsid w:val="004B3478"/>
    <w:rsid w:val="004C514F"/>
    <w:rsid w:val="004D5AB6"/>
    <w:rsid w:val="004E4588"/>
    <w:rsid w:val="004E786C"/>
    <w:rsid w:val="005018F0"/>
    <w:rsid w:val="00505C94"/>
    <w:rsid w:val="00507232"/>
    <w:rsid w:val="00513B2E"/>
    <w:rsid w:val="00516F16"/>
    <w:rsid w:val="005230DD"/>
    <w:rsid w:val="00523E8B"/>
    <w:rsid w:val="00526E30"/>
    <w:rsid w:val="005358E5"/>
    <w:rsid w:val="00535F5D"/>
    <w:rsid w:val="00540478"/>
    <w:rsid w:val="005627B7"/>
    <w:rsid w:val="00587B4A"/>
    <w:rsid w:val="00595828"/>
    <w:rsid w:val="005A6415"/>
    <w:rsid w:val="005B2F46"/>
    <w:rsid w:val="005B492E"/>
    <w:rsid w:val="005B607D"/>
    <w:rsid w:val="005C3FF3"/>
    <w:rsid w:val="005E333D"/>
    <w:rsid w:val="005E6C93"/>
    <w:rsid w:val="005F2D7A"/>
    <w:rsid w:val="00600760"/>
    <w:rsid w:val="0061488F"/>
    <w:rsid w:val="006224D9"/>
    <w:rsid w:val="00623D09"/>
    <w:rsid w:val="00625D40"/>
    <w:rsid w:val="00631153"/>
    <w:rsid w:val="0063731D"/>
    <w:rsid w:val="00646548"/>
    <w:rsid w:val="0065326B"/>
    <w:rsid w:val="00656B4F"/>
    <w:rsid w:val="00661CEF"/>
    <w:rsid w:val="006636C4"/>
    <w:rsid w:val="0066526D"/>
    <w:rsid w:val="00670324"/>
    <w:rsid w:val="00670418"/>
    <w:rsid w:val="0068321D"/>
    <w:rsid w:val="00697C22"/>
    <w:rsid w:val="006A00BE"/>
    <w:rsid w:val="006C6ED2"/>
    <w:rsid w:val="007013B4"/>
    <w:rsid w:val="00722073"/>
    <w:rsid w:val="00725382"/>
    <w:rsid w:val="00727591"/>
    <w:rsid w:val="007766F2"/>
    <w:rsid w:val="00784BD8"/>
    <w:rsid w:val="00786BB4"/>
    <w:rsid w:val="00790ED7"/>
    <w:rsid w:val="00792A51"/>
    <w:rsid w:val="00795AF2"/>
    <w:rsid w:val="007A3A09"/>
    <w:rsid w:val="007B0BC8"/>
    <w:rsid w:val="007B2E3E"/>
    <w:rsid w:val="007D74D1"/>
    <w:rsid w:val="007E209A"/>
    <w:rsid w:val="007E7E54"/>
    <w:rsid w:val="007F24BC"/>
    <w:rsid w:val="00815914"/>
    <w:rsid w:val="00817C7D"/>
    <w:rsid w:val="00826348"/>
    <w:rsid w:val="00832613"/>
    <w:rsid w:val="0084329B"/>
    <w:rsid w:val="0085456E"/>
    <w:rsid w:val="00867B42"/>
    <w:rsid w:val="008709A4"/>
    <w:rsid w:val="00870C2B"/>
    <w:rsid w:val="00873921"/>
    <w:rsid w:val="00874A4E"/>
    <w:rsid w:val="00893AC5"/>
    <w:rsid w:val="00896383"/>
    <w:rsid w:val="008B12F6"/>
    <w:rsid w:val="008C4D99"/>
    <w:rsid w:val="008D7BFF"/>
    <w:rsid w:val="008E77BB"/>
    <w:rsid w:val="008F1793"/>
    <w:rsid w:val="009008F2"/>
    <w:rsid w:val="00934F32"/>
    <w:rsid w:val="00946FF4"/>
    <w:rsid w:val="00951224"/>
    <w:rsid w:val="009541A9"/>
    <w:rsid w:val="00954804"/>
    <w:rsid w:val="0096751F"/>
    <w:rsid w:val="00990FFD"/>
    <w:rsid w:val="009A04C6"/>
    <w:rsid w:val="009A21AE"/>
    <w:rsid w:val="009A47C0"/>
    <w:rsid w:val="009B2CA0"/>
    <w:rsid w:val="009B2E92"/>
    <w:rsid w:val="009B77C2"/>
    <w:rsid w:val="009C7E5D"/>
    <w:rsid w:val="009D537B"/>
    <w:rsid w:val="009E540E"/>
    <w:rsid w:val="009E56B1"/>
    <w:rsid w:val="009F28CD"/>
    <w:rsid w:val="009F4B85"/>
    <w:rsid w:val="00A001B4"/>
    <w:rsid w:val="00A06C37"/>
    <w:rsid w:val="00A10CBD"/>
    <w:rsid w:val="00A13D37"/>
    <w:rsid w:val="00A13D68"/>
    <w:rsid w:val="00A15738"/>
    <w:rsid w:val="00A3728B"/>
    <w:rsid w:val="00A446DC"/>
    <w:rsid w:val="00A60FC2"/>
    <w:rsid w:val="00A72665"/>
    <w:rsid w:val="00A754BA"/>
    <w:rsid w:val="00A960A0"/>
    <w:rsid w:val="00AA5EF8"/>
    <w:rsid w:val="00AA696C"/>
    <w:rsid w:val="00AA7B29"/>
    <w:rsid w:val="00AB19F0"/>
    <w:rsid w:val="00AB787A"/>
    <w:rsid w:val="00AC155C"/>
    <w:rsid w:val="00AF2FE5"/>
    <w:rsid w:val="00AF53AB"/>
    <w:rsid w:val="00B01ADE"/>
    <w:rsid w:val="00B06934"/>
    <w:rsid w:val="00B11488"/>
    <w:rsid w:val="00B11954"/>
    <w:rsid w:val="00B12011"/>
    <w:rsid w:val="00B23C89"/>
    <w:rsid w:val="00B24330"/>
    <w:rsid w:val="00B37B5A"/>
    <w:rsid w:val="00B53C3E"/>
    <w:rsid w:val="00B55275"/>
    <w:rsid w:val="00B675B3"/>
    <w:rsid w:val="00B70304"/>
    <w:rsid w:val="00B74ADB"/>
    <w:rsid w:val="00B82DE1"/>
    <w:rsid w:val="00B87581"/>
    <w:rsid w:val="00B90FD0"/>
    <w:rsid w:val="00B97EF7"/>
    <w:rsid w:val="00BA0A33"/>
    <w:rsid w:val="00BA4B0F"/>
    <w:rsid w:val="00BB2E52"/>
    <w:rsid w:val="00BC206B"/>
    <w:rsid w:val="00BC562F"/>
    <w:rsid w:val="00BC6B61"/>
    <w:rsid w:val="00BD62BF"/>
    <w:rsid w:val="00BE790C"/>
    <w:rsid w:val="00C20B17"/>
    <w:rsid w:val="00C3341D"/>
    <w:rsid w:val="00C377BD"/>
    <w:rsid w:val="00C427F3"/>
    <w:rsid w:val="00C45C0F"/>
    <w:rsid w:val="00C50122"/>
    <w:rsid w:val="00C7270F"/>
    <w:rsid w:val="00C83E79"/>
    <w:rsid w:val="00C97882"/>
    <w:rsid w:val="00CA4CE4"/>
    <w:rsid w:val="00CB4878"/>
    <w:rsid w:val="00CD140A"/>
    <w:rsid w:val="00CD406B"/>
    <w:rsid w:val="00CD6E95"/>
    <w:rsid w:val="00CE0FC3"/>
    <w:rsid w:val="00CE1CFF"/>
    <w:rsid w:val="00CE51E6"/>
    <w:rsid w:val="00CE7DD7"/>
    <w:rsid w:val="00D00F16"/>
    <w:rsid w:val="00D03B63"/>
    <w:rsid w:val="00D059F4"/>
    <w:rsid w:val="00D1037B"/>
    <w:rsid w:val="00D303EB"/>
    <w:rsid w:val="00D30BE0"/>
    <w:rsid w:val="00D5384D"/>
    <w:rsid w:val="00D555F2"/>
    <w:rsid w:val="00D60CC9"/>
    <w:rsid w:val="00D7771A"/>
    <w:rsid w:val="00D8327D"/>
    <w:rsid w:val="00D841B6"/>
    <w:rsid w:val="00D939AE"/>
    <w:rsid w:val="00DA1658"/>
    <w:rsid w:val="00DA3A79"/>
    <w:rsid w:val="00DA4C55"/>
    <w:rsid w:val="00DB37EB"/>
    <w:rsid w:val="00DB3E65"/>
    <w:rsid w:val="00DC49EF"/>
    <w:rsid w:val="00DC5145"/>
    <w:rsid w:val="00DD012F"/>
    <w:rsid w:val="00DD06D0"/>
    <w:rsid w:val="00DD22AE"/>
    <w:rsid w:val="00DD2994"/>
    <w:rsid w:val="00DD4F95"/>
    <w:rsid w:val="00DD709F"/>
    <w:rsid w:val="00DE088F"/>
    <w:rsid w:val="00DE2594"/>
    <w:rsid w:val="00DF0D02"/>
    <w:rsid w:val="00E03F0B"/>
    <w:rsid w:val="00E053BA"/>
    <w:rsid w:val="00E16B4C"/>
    <w:rsid w:val="00E34610"/>
    <w:rsid w:val="00E42F3B"/>
    <w:rsid w:val="00E45F04"/>
    <w:rsid w:val="00E5338C"/>
    <w:rsid w:val="00E5510A"/>
    <w:rsid w:val="00E6578A"/>
    <w:rsid w:val="00E71016"/>
    <w:rsid w:val="00E7284B"/>
    <w:rsid w:val="00E81AC3"/>
    <w:rsid w:val="00E845F6"/>
    <w:rsid w:val="00E865CC"/>
    <w:rsid w:val="00EC3EE6"/>
    <w:rsid w:val="00EC3F6B"/>
    <w:rsid w:val="00EC52E2"/>
    <w:rsid w:val="00EC6C5B"/>
    <w:rsid w:val="00ED5312"/>
    <w:rsid w:val="00ED624F"/>
    <w:rsid w:val="00EE45CC"/>
    <w:rsid w:val="00EF04D7"/>
    <w:rsid w:val="00EF339F"/>
    <w:rsid w:val="00EF5D65"/>
    <w:rsid w:val="00F006D4"/>
    <w:rsid w:val="00F00F6F"/>
    <w:rsid w:val="00F03467"/>
    <w:rsid w:val="00F05340"/>
    <w:rsid w:val="00F10E89"/>
    <w:rsid w:val="00F1783D"/>
    <w:rsid w:val="00F212FA"/>
    <w:rsid w:val="00F3561E"/>
    <w:rsid w:val="00F51535"/>
    <w:rsid w:val="00F604D7"/>
    <w:rsid w:val="00F64BDF"/>
    <w:rsid w:val="00F65499"/>
    <w:rsid w:val="00F708FB"/>
    <w:rsid w:val="00F70AB9"/>
    <w:rsid w:val="00F71F85"/>
    <w:rsid w:val="00F726DE"/>
    <w:rsid w:val="00F83438"/>
    <w:rsid w:val="00F87E5A"/>
    <w:rsid w:val="00F936B2"/>
    <w:rsid w:val="00F94E09"/>
    <w:rsid w:val="00F97CC9"/>
    <w:rsid w:val="00FB2A6B"/>
    <w:rsid w:val="00FE72A4"/>
    <w:rsid w:val="00FF1A96"/>
    <w:rsid w:val="00FF1CAD"/>
    <w:rsid w:val="00FF2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C580"/>
  <w15:docId w15:val="{86E55FE0-83B6-485F-946C-D118B897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B3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86F3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C6C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72B3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0D1"/>
    <w:pPr>
      <w:ind w:left="720"/>
      <w:contextualSpacing/>
    </w:pPr>
  </w:style>
  <w:style w:type="character" w:styleId="a4">
    <w:name w:val="Hyperlink"/>
    <w:basedOn w:val="a0"/>
    <w:uiPriority w:val="99"/>
    <w:unhideWhenUsed/>
    <w:rsid w:val="003307E5"/>
    <w:rPr>
      <w:color w:val="0000FF" w:themeColor="hyperlink"/>
      <w:u w:val="single"/>
    </w:rPr>
  </w:style>
  <w:style w:type="character" w:styleId="a5">
    <w:name w:val="Unresolved Mention"/>
    <w:basedOn w:val="a0"/>
    <w:uiPriority w:val="99"/>
    <w:semiHidden/>
    <w:unhideWhenUsed/>
    <w:rsid w:val="00090EC6"/>
    <w:rPr>
      <w:color w:val="605E5C"/>
      <w:shd w:val="clear" w:color="auto" w:fill="E1DFDD"/>
    </w:rPr>
  </w:style>
  <w:style w:type="paragraph" w:customStyle="1" w:styleId="ConsPlusNormal">
    <w:name w:val="ConsPlusNormal"/>
    <w:rsid w:val="002552A0"/>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C427F3"/>
    <w:pPr>
      <w:spacing w:before="100" w:beforeAutospacing="1" w:after="100" w:afterAutospacing="1"/>
    </w:pPr>
  </w:style>
  <w:style w:type="character" w:customStyle="1" w:styleId="apple-converted-space">
    <w:name w:val="apple-converted-space"/>
    <w:basedOn w:val="a0"/>
    <w:rsid w:val="00C427F3"/>
  </w:style>
  <w:style w:type="character" w:customStyle="1" w:styleId="10">
    <w:name w:val="Заголовок 1 Знак"/>
    <w:basedOn w:val="a0"/>
    <w:link w:val="1"/>
    <w:uiPriority w:val="9"/>
    <w:rsid w:val="00186F3B"/>
    <w:rPr>
      <w:rFonts w:ascii="Times New Roman" w:eastAsia="Times New Roman" w:hAnsi="Times New Roman" w:cs="Times New Roman"/>
      <w:b/>
      <w:bCs/>
      <w:kern w:val="36"/>
      <w:sz w:val="48"/>
      <w:szCs w:val="48"/>
      <w:lang w:eastAsia="ru-RU"/>
    </w:rPr>
  </w:style>
  <w:style w:type="paragraph" w:styleId="a7">
    <w:name w:val="footer"/>
    <w:basedOn w:val="a"/>
    <w:link w:val="a8"/>
    <w:uiPriority w:val="99"/>
    <w:unhideWhenUsed/>
    <w:rsid w:val="009008F2"/>
    <w:pPr>
      <w:tabs>
        <w:tab w:val="center" w:pos="4677"/>
        <w:tab w:val="right" w:pos="9355"/>
      </w:tabs>
    </w:pPr>
  </w:style>
  <w:style w:type="character" w:customStyle="1" w:styleId="a8">
    <w:name w:val="Нижний колонтитул Знак"/>
    <w:basedOn w:val="a0"/>
    <w:link w:val="a7"/>
    <w:uiPriority w:val="99"/>
    <w:rsid w:val="009008F2"/>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9008F2"/>
  </w:style>
  <w:style w:type="table" w:styleId="aa">
    <w:name w:val="Table Grid"/>
    <w:basedOn w:val="a1"/>
    <w:uiPriority w:val="59"/>
    <w:rsid w:val="00F2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D7E54"/>
    <w:rPr>
      <w:b/>
      <w:bCs/>
    </w:rPr>
  </w:style>
  <w:style w:type="character" w:customStyle="1" w:styleId="blk">
    <w:name w:val="blk"/>
    <w:basedOn w:val="a0"/>
    <w:rsid w:val="003C0F02"/>
  </w:style>
  <w:style w:type="character" w:customStyle="1" w:styleId="20">
    <w:name w:val="Заголовок 2 Знак"/>
    <w:basedOn w:val="a0"/>
    <w:link w:val="2"/>
    <w:uiPriority w:val="9"/>
    <w:rsid w:val="00EC6C5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172B3E"/>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5431">
      <w:bodyDiv w:val="1"/>
      <w:marLeft w:val="0"/>
      <w:marRight w:val="0"/>
      <w:marTop w:val="0"/>
      <w:marBottom w:val="0"/>
      <w:divBdr>
        <w:top w:val="none" w:sz="0" w:space="0" w:color="auto"/>
        <w:left w:val="none" w:sz="0" w:space="0" w:color="auto"/>
        <w:bottom w:val="none" w:sz="0" w:space="0" w:color="auto"/>
        <w:right w:val="none" w:sz="0" w:space="0" w:color="auto"/>
      </w:divBdr>
    </w:div>
    <w:div w:id="61953293">
      <w:bodyDiv w:val="1"/>
      <w:marLeft w:val="0"/>
      <w:marRight w:val="0"/>
      <w:marTop w:val="0"/>
      <w:marBottom w:val="0"/>
      <w:divBdr>
        <w:top w:val="none" w:sz="0" w:space="0" w:color="auto"/>
        <w:left w:val="none" w:sz="0" w:space="0" w:color="auto"/>
        <w:bottom w:val="none" w:sz="0" w:space="0" w:color="auto"/>
        <w:right w:val="none" w:sz="0" w:space="0" w:color="auto"/>
      </w:divBdr>
      <w:divsChild>
        <w:div w:id="1643191341">
          <w:marLeft w:val="0"/>
          <w:marRight w:val="0"/>
          <w:marTop w:val="192"/>
          <w:marBottom w:val="0"/>
          <w:divBdr>
            <w:top w:val="none" w:sz="0" w:space="0" w:color="auto"/>
            <w:left w:val="none" w:sz="0" w:space="0" w:color="auto"/>
            <w:bottom w:val="none" w:sz="0" w:space="0" w:color="auto"/>
            <w:right w:val="none" w:sz="0" w:space="0" w:color="auto"/>
          </w:divBdr>
        </w:div>
        <w:div w:id="1867865064">
          <w:marLeft w:val="0"/>
          <w:marRight w:val="0"/>
          <w:marTop w:val="192"/>
          <w:marBottom w:val="0"/>
          <w:divBdr>
            <w:top w:val="none" w:sz="0" w:space="0" w:color="auto"/>
            <w:left w:val="none" w:sz="0" w:space="0" w:color="auto"/>
            <w:bottom w:val="none" w:sz="0" w:space="0" w:color="auto"/>
            <w:right w:val="none" w:sz="0" w:space="0" w:color="auto"/>
          </w:divBdr>
        </w:div>
      </w:divsChild>
    </w:div>
    <w:div w:id="114447072">
      <w:bodyDiv w:val="1"/>
      <w:marLeft w:val="0"/>
      <w:marRight w:val="0"/>
      <w:marTop w:val="0"/>
      <w:marBottom w:val="0"/>
      <w:divBdr>
        <w:top w:val="none" w:sz="0" w:space="0" w:color="auto"/>
        <w:left w:val="none" w:sz="0" w:space="0" w:color="auto"/>
        <w:bottom w:val="none" w:sz="0" w:space="0" w:color="auto"/>
        <w:right w:val="none" w:sz="0" w:space="0" w:color="auto"/>
      </w:divBdr>
    </w:div>
    <w:div w:id="116265043">
      <w:bodyDiv w:val="1"/>
      <w:marLeft w:val="0"/>
      <w:marRight w:val="0"/>
      <w:marTop w:val="0"/>
      <w:marBottom w:val="0"/>
      <w:divBdr>
        <w:top w:val="none" w:sz="0" w:space="0" w:color="auto"/>
        <w:left w:val="none" w:sz="0" w:space="0" w:color="auto"/>
        <w:bottom w:val="none" w:sz="0" w:space="0" w:color="auto"/>
        <w:right w:val="none" w:sz="0" w:space="0" w:color="auto"/>
      </w:divBdr>
    </w:div>
    <w:div w:id="167133659">
      <w:bodyDiv w:val="1"/>
      <w:marLeft w:val="0"/>
      <w:marRight w:val="0"/>
      <w:marTop w:val="0"/>
      <w:marBottom w:val="0"/>
      <w:divBdr>
        <w:top w:val="none" w:sz="0" w:space="0" w:color="auto"/>
        <w:left w:val="none" w:sz="0" w:space="0" w:color="auto"/>
        <w:bottom w:val="none" w:sz="0" w:space="0" w:color="auto"/>
        <w:right w:val="none" w:sz="0" w:space="0" w:color="auto"/>
      </w:divBdr>
    </w:div>
    <w:div w:id="200830009">
      <w:bodyDiv w:val="1"/>
      <w:marLeft w:val="0"/>
      <w:marRight w:val="0"/>
      <w:marTop w:val="0"/>
      <w:marBottom w:val="0"/>
      <w:divBdr>
        <w:top w:val="none" w:sz="0" w:space="0" w:color="auto"/>
        <w:left w:val="none" w:sz="0" w:space="0" w:color="auto"/>
        <w:bottom w:val="none" w:sz="0" w:space="0" w:color="auto"/>
        <w:right w:val="none" w:sz="0" w:space="0" w:color="auto"/>
      </w:divBdr>
    </w:div>
    <w:div w:id="352921529">
      <w:bodyDiv w:val="1"/>
      <w:marLeft w:val="0"/>
      <w:marRight w:val="0"/>
      <w:marTop w:val="0"/>
      <w:marBottom w:val="0"/>
      <w:divBdr>
        <w:top w:val="none" w:sz="0" w:space="0" w:color="auto"/>
        <w:left w:val="none" w:sz="0" w:space="0" w:color="auto"/>
        <w:bottom w:val="none" w:sz="0" w:space="0" w:color="auto"/>
        <w:right w:val="none" w:sz="0" w:space="0" w:color="auto"/>
      </w:divBdr>
    </w:div>
    <w:div w:id="374743549">
      <w:bodyDiv w:val="1"/>
      <w:marLeft w:val="0"/>
      <w:marRight w:val="0"/>
      <w:marTop w:val="0"/>
      <w:marBottom w:val="0"/>
      <w:divBdr>
        <w:top w:val="none" w:sz="0" w:space="0" w:color="auto"/>
        <w:left w:val="none" w:sz="0" w:space="0" w:color="auto"/>
        <w:bottom w:val="none" w:sz="0" w:space="0" w:color="auto"/>
        <w:right w:val="none" w:sz="0" w:space="0" w:color="auto"/>
      </w:divBdr>
    </w:div>
    <w:div w:id="414590215">
      <w:bodyDiv w:val="1"/>
      <w:marLeft w:val="0"/>
      <w:marRight w:val="0"/>
      <w:marTop w:val="0"/>
      <w:marBottom w:val="0"/>
      <w:divBdr>
        <w:top w:val="none" w:sz="0" w:space="0" w:color="auto"/>
        <w:left w:val="none" w:sz="0" w:space="0" w:color="auto"/>
        <w:bottom w:val="none" w:sz="0" w:space="0" w:color="auto"/>
        <w:right w:val="none" w:sz="0" w:space="0" w:color="auto"/>
      </w:divBdr>
    </w:div>
    <w:div w:id="516115749">
      <w:bodyDiv w:val="1"/>
      <w:marLeft w:val="0"/>
      <w:marRight w:val="0"/>
      <w:marTop w:val="0"/>
      <w:marBottom w:val="0"/>
      <w:divBdr>
        <w:top w:val="none" w:sz="0" w:space="0" w:color="auto"/>
        <w:left w:val="none" w:sz="0" w:space="0" w:color="auto"/>
        <w:bottom w:val="none" w:sz="0" w:space="0" w:color="auto"/>
        <w:right w:val="none" w:sz="0" w:space="0" w:color="auto"/>
      </w:divBdr>
      <w:divsChild>
        <w:div w:id="2118863704">
          <w:marLeft w:val="0"/>
          <w:marRight w:val="0"/>
          <w:marTop w:val="0"/>
          <w:marBottom w:val="0"/>
          <w:divBdr>
            <w:top w:val="none" w:sz="0" w:space="0" w:color="auto"/>
            <w:left w:val="none" w:sz="0" w:space="0" w:color="auto"/>
            <w:bottom w:val="none" w:sz="0" w:space="0" w:color="auto"/>
            <w:right w:val="none" w:sz="0" w:space="0" w:color="auto"/>
          </w:divBdr>
        </w:div>
      </w:divsChild>
    </w:div>
    <w:div w:id="520633387">
      <w:bodyDiv w:val="1"/>
      <w:marLeft w:val="0"/>
      <w:marRight w:val="0"/>
      <w:marTop w:val="0"/>
      <w:marBottom w:val="0"/>
      <w:divBdr>
        <w:top w:val="none" w:sz="0" w:space="0" w:color="auto"/>
        <w:left w:val="none" w:sz="0" w:space="0" w:color="auto"/>
        <w:bottom w:val="none" w:sz="0" w:space="0" w:color="auto"/>
        <w:right w:val="none" w:sz="0" w:space="0" w:color="auto"/>
      </w:divBdr>
    </w:div>
    <w:div w:id="564604317">
      <w:bodyDiv w:val="1"/>
      <w:marLeft w:val="0"/>
      <w:marRight w:val="0"/>
      <w:marTop w:val="0"/>
      <w:marBottom w:val="0"/>
      <w:divBdr>
        <w:top w:val="none" w:sz="0" w:space="0" w:color="auto"/>
        <w:left w:val="none" w:sz="0" w:space="0" w:color="auto"/>
        <w:bottom w:val="none" w:sz="0" w:space="0" w:color="auto"/>
        <w:right w:val="none" w:sz="0" w:space="0" w:color="auto"/>
      </w:divBdr>
    </w:div>
    <w:div w:id="624510631">
      <w:bodyDiv w:val="1"/>
      <w:marLeft w:val="0"/>
      <w:marRight w:val="0"/>
      <w:marTop w:val="0"/>
      <w:marBottom w:val="0"/>
      <w:divBdr>
        <w:top w:val="none" w:sz="0" w:space="0" w:color="auto"/>
        <w:left w:val="none" w:sz="0" w:space="0" w:color="auto"/>
        <w:bottom w:val="none" w:sz="0" w:space="0" w:color="auto"/>
        <w:right w:val="none" w:sz="0" w:space="0" w:color="auto"/>
      </w:divBdr>
    </w:div>
    <w:div w:id="641615418">
      <w:bodyDiv w:val="1"/>
      <w:marLeft w:val="0"/>
      <w:marRight w:val="0"/>
      <w:marTop w:val="0"/>
      <w:marBottom w:val="0"/>
      <w:divBdr>
        <w:top w:val="none" w:sz="0" w:space="0" w:color="auto"/>
        <w:left w:val="none" w:sz="0" w:space="0" w:color="auto"/>
        <w:bottom w:val="none" w:sz="0" w:space="0" w:color="auto"/>
        <w:right w:val="none" w:sz="0" w:space="0" w:color="auto"/>
      </w:divBdr>
    </w:div>
    <w:div w:id="664285699">
      <w:bodyDiv w:val="1"/>
      <w:marLeft w:val="0"/>
      <w:marRight w:val="0"/>
      <w:marTop w:val="0"/>
      <w:marBottom w:val="0"/>
      <w:divBdr>
        <w:top w:val="none" w:sz="0" w:space="0" w:color="auto"/>
        <w:left w:val="none" w:sz="0" w:space="0" w:color="auto"/>
        <w:bottom w:val="none" w:sz="0" w:space="0" w:color="auto"/>
        <w:right w:val="none" w:sz="0" w:space="0" w:color="auto"/>
      </w:divBdr>
    </w:div>
    <w:div w:id="745613901">
      <w:bodyDiv w:val="1"/>
      <w:marLeft w:val="0"/>
      <w:marRight w:val="0"/>
      <w:marTop w:val="0"/>
      <w:marBottom w:val="0"/>
      <w:divBdr>
        <w:top w:val="none" w:sz="0" w:space="0" w:color="auto"/>
        <w:left w:val="none" w:sz="0" w:space="0" w:color="auto"/>
        <w:bottom w:val="none" w:sz="0" w:space="0" w:color="auto"/>
        <w:right w:val="none" w:sz="0" w:space="0" w:color="auto"/>
      </w:divBdr>
    </w:div>
    <w:div w:id="756287503">
      <w:bodyDiv w:val="1"/>
      <w:marLeft w:val="0"/>
      <w:marRight w:val="0"/>
      <w:marTop w:val="0"/>
      <w:marBottom w:val="0"/>
      <w:divBdr>
        <w:top w:val="none" w:sz="0" w:space="0" w:color="auto"/>
        <w:left w:val="none" w:sz="0" w:space="0" w:color="auto"/>
        <w:bottom w:val="none" w:sz="0" w:space="0" w:color="auto"/>
        <w:right w:val="none" w:sz="0" w:space="0" w:color="auto"/>
      </w:divBdr>
    </w:div>
    <w:div w:id="777525575">
      <w:bodyDiv w:val="1"/>
      <w:marLeft w:val="0"/>
      <w:marRight w:val="0"/>
      <w:marTop w:val="0"/>
      <w:marBottom w:val="0"/>
      <w:divBdr>
        <w:top w:val="none" w:sz="0" w:space="0" w:color="auto"/>
        <w:left w:val="none" w:sz="0" w:space="0" w:color="auto"/>
        <w:bottom w:val="none" w:sz="0" w:space="0" w:color="auto"/>
        <w:right w:val="none" w:sz="0" w:space="0" w:color="auto"/>
      </w:divBdr>
      <w:divsChild>
        <w:div w:id="1638800374">
          <w:marLeft w:val="0"/>
          <w:marRight w:val="0"/>
          <w:marTop w:val="0"/>
          <w:marBottom w:val="0"/>
          <w:divBdr>
            <w:top w:val="none" w:sz="0" w:space="0" w:color="auto"/>
            <w:left w:val="none" w:sz="0" w:space="0" w:color="auto"/>
            <w:bottom w:val="none" w:sz="0" w:space="0" w:color="auto"/>
            <w:right w:val="none" w:sz="0" w:space="0" w:color="auto"/>
          </w:divBdr>
        </w:div>
      </w:divsChild>
    </w:div>
    <w:div w:id="792215930">
      <w:bodyDiv w:val="1"/>
      <w:marLeft w:val="0"/>
      <w:marRight w:val="0"/>
      <w:marTop w:val="0"/>
      <w:marBottom w:val="0"/>
      <w:divBdr>
        <w:top w:val="none" w:sz="0" w:space="0" w:color="auto"/>
        <w:left w:val="none" w:sz="0" w:space="0" w:color="auto"/>
        <w:bottom w:val="none" w:sz="0" w:space="0" w:color="auto"/>
        <w:right w:val="none" w:sz="0" w:space="0" w:color="auto"/>
      </w:divBdr>
    </w:div>
    <w:div w:id="802235078">
      <w:bodyDiv w:val="1"/>
      <w:marLeft w:val="0"/>
      <w:marRight w:val="0"/>
      <w:marTop w:val="0"/>
      <w:marBottom w:val="0"/>
      <w:divBdr>
        <w:top w:val="none" w:sz="0" w:space="0" w:color="auto"/>
        <w:left w:val="none" w:sz="0" w:space="0" w:color="auto"/>
        <w:bottom w:val="none" w:sz="0" w:space="0" w:color="auto"/>
        <w:right w:val="none" w:sz="0" w:space="0" w:color="auto"/>
      </w:divBdr>
    </w:div>
    <w:div w:id="1025130273">
      <w:bodyDiv w:val="1"/>
      <w:marLeft w:val="0"/>
      <w:marRight w:val="0"/>
      <w:marTop w:val="0"/>
      <w:marBottom w:val="0"/>
      <w:divBdr>
        <w:top w:val="none" w:sz="0" w:space="0" w:color="auto"/>
        <w:left w:val="none" w:sz="0" w:space="0" w:color="auto"/>
        <w:bottom w:val="none" w:sz="0" w:space="0" w:color="auto"/>
        <w:right w:val="none" w:sz="0" w:space="0" w:color="auto"/>
      </w:divBdr>
    </w:div>
    <w:div w:id="1025788858">
      <w:bodyDiv w:val="1"/>
      <w:marLeft w:val="0"/>
      <w:marRight w:val="0"/>
      <w:marTop w:val="0"/>
      <w:marBottom w:val="0"/>
      <w:divBdr>
        <w:top w:val="none" w:sz="0" w:space="0" w:color="auto"/>
        <w:left w:val="none" w:sz="0" w:space="0" w:color="auto"/>
        <w:bottom w:val="none" w:sz="0" w:space="0" w:color="auto"/>
        <w:right w:val="none" w:sz="0" w:space="0" w:color="auto"/>
      </w:divBdr>
    </w:div>
    <w:div w:id="1030834002">
      <w:bodyDiv w:val="1"/>
      <w:marLeft w:val="0"/>
      <w:marRight w:val="0"/>
      <w:marTop w:val="0"/>
      <w:marBottom w:val="0"/>
      <w:divBdr>
        <w:top w:val="none" w:sz="0" w:space="0" w:color="auto"/>
        <w:left w:val="none" w:sz="0" w:space="0" w:color="auto"/>
        <w:bottom w:val="none" w:sz="0" w:space="0" w:color="auto"/>
        <w:right w:val="none" w:sz="0" w:space="0" w:color="auto"/>
      </w:divBdr>
    </w:div>
    <w:div w:id="1059741389">
      <w:bodyDiv w:val="1"/>
      <w:marLeft w:val="0"/>
      <w:marRight w:val="0"/>
      <w:marTop w:val="0"/>
      <w:marBottom w:val="0"/>
      <w:divBdr>
        <w:top w:val="none" w:sz="0" w:space="0" w:color="auto"/>
        <w:left w:val="none" w:sz="0" w:space="0" w:color="auto"/>
        <w:bottom w:val="none" w:sz="0" w:space="0" w:color="auto"/>
        <w:right w:val="none" w:sz="0" w:space="0" w:color="auto"/>
      </w:divBdr>
    </w:div>
    <w:div w:id="1213006465">
      <w:bodyDiv w:val="1"/>
      <w:marLeft w:val="0"/>
      <w:marRight w:val="0"/>
      <w:marTop w:val="0"/>
      <w:marBottom w:val="0"/>
      <w:divBdr>
        <w:top w:val="none" w:sz="0" w:space="0" w:color="auto"/>
        <w:left w:val="none" w:sz="0" w:space="0" w:color="auto"/>
        <w:bottom w:val="none" w:sz="0" w:space="0" w:color="auto"/>
        <w:right w:val="none" w:sz="0" w:space="0" w:color="auto"/>
      </w:divBdr>
    </w:div>
    <w:div w:id="1233277871">
      <w:bodyDiv w:val="1"/>
      <w:marLeft w:val="0"/>
      <w:marRight w:val="0"/>
      <w:marTop w:val="0"/>
      <w:marBottom w:val="0"/>
      <w:divBdr>
        <w:top w:val="none" w:sz="0" w:space="0" w:color="auto"/>
        <w:left w:val="none" w:sz="0" w:space="0" w:color="auto"/>
        <w:bottom w:val="none" w:sz="0" w:space="0" w:color="auto"/>
        <w:right w:val="none" w:sz="0" w:space="0" w:color="auto"/>
      </w:divBdr>
    </w:div>
    <w:div w:id="1323587125">
      <w:bodyDiv w:val="1"/>
      <w:marLeft w:val="0"/>
      <w:marRight w:val="0"/>
      <w:marTop w:val="0"/>
      <w:marBottom w:val="0"/>
      <w:divBdr>
        <w:top w:val="none" w:sz="0" w:space="0" w:color="auto"/>
        <w:left w:val="none" w:sz="0" w:space="0" w:color="auto"/>
        <w:bottom w:val="none" w:sz="0" w:space="0" w:color="auto"/>
        <w:right w:val="none" w:sz="0" w:space="0" w:color="auto"/>
      </w:divBdr>
    </w:div>
    <w:div w:id="1373843567">
      <w:bodyDiv w:val="1"/>
      <w:marLeft w:val="0"/>
      <w:marRight w:val="0"/>
      <w:marTop w:val="0"/>
      <w:marBottom w:val="0"/>
      <w:divBdr>
        <w:top w:val="none" w:sz="0" w:space="0" w:color="auto"/>
        <w:left w:val="none" w:sz="0" w:space="0" w:color="auto"/>
        <w:bottom w:val="none" w:sz="0" w:space="0" w:color="auto"/>
        <w:right w:val="none" w:sz="0" w:space="0" w:color="auto"/>
      </w:divBdr>
    </w:div>
    <w:div w:id="1444182884">
      <w:bodyDiv w:val="1"/>
      <w:marLeft w:val="0"/>
      <w:marRight w:val="0"/>
      <w:marTop w:val="0"/>
      <w:marBottom w:val="0"/>
      <w:divBdr>
        <w:top w:val="none" w:sz="0" w:space="0" w:color="auto"/>
        <w:left w:val="none" w:sz="0" w:space="0" w:color="auto"/>
        <w:bottom w:val="none" w:sz="0" w:space="0" w:color="auto"/>
        <w:right w:val="none" w:sz="0" w:space="0" w:color="auto"/>
      </w:divBdr>
    </w:div>
    <w:div w:id="1566453385">
      <w:bodyDiv w:val="1"/>
      <w:marLeft w:val="0"/>
      <w:marRight w:val="0"/>
      <w:marTop w:val="0"/>
      <w:marBottom w:val="0"/>
      <w:divBdr>
        <w:top w:val="none" w:sz="0" w:space="0" w:color="auto"/>
        <w:left w:val="none" w:sz="0" w:space="0" w:color="auto"/>
        <w:bottom w:val="none" w:sz="0" w:space="0" w:color="auto"/>
        <w:right w:val="none" w:sz="0" w:space="0" w:color="auto"/>
      </w:divBdr>
    </w:div>
    <w:div w:id="1578054586">
      <w:bodyDiv w:val="1"/>
      <w:marLeft w:val="0"/>
      <w:marRight w:val="0"/>
      <w:marTop w:val="0"/>
      <w:marBottom w:val="0"/>
      <w:divBdr>
        <w:top w:val="none" w:sz="0" w:space="0" w:color="auto"/>
        <w:left w:val="none" w:sz="0" w:space="0" w:color="auto"/>
        <w:bottom w:val="none" w:sz="0" w:space="0" w:color="auto"/>
        <w:right w:val="none" w:sz="0" w:space="0" w:color="auto"/>
      </w:divBdr>
    </w:div>
    <w:div w:id="1592590465">
      <w:bodyDiv w:val="1"/>
      <w:marLeft w:val="0"/>
      <w:marRight w:val="0"/>
      <w:marTop w:val="0"/>
      <w:marBottom w:val="0"/>
      <w:divBdr>
        <w:top w:val="none" w:sz="0" w:space="0" w:color="auto"/>
        <w:left w:val="none" w:sz="0" w:space="0" w:color="auto"/>
        <w:bottom w:val="none" w:sz="0" w:space="0" w:color="auto"/>
        <w:right w:val="none" w:sz="0" w:space="0" w:color="auto"/>
      </w:divBdr>
    </w:div>
    <w:div w:id="1607225307">
      <w:bodyDiv w:val="1"/>
      <w:marLeft w:val="0"/>
      <w:marRight w:val="0"/>
      <w:marTop w:val="0"/>
      <w:marBottom w:val="0"/>
      <w:divBdr>
        <w:top w:val="none" w:sz="0" w:space="0" w:color="auto"/>
        <w:left w:val="none" w:sz="0" w:space="0" w:color="auto"/>
        <w:bottom w:val="none" w:sz="0" w:space="0" w:color="auto"/>
        <w:right w:val="none" w:sz="0" w:space="0" w:color="auto"/>
      </w:divBdr>
    </w:div>
    <w:div w:id="1612470923">
      <w:bodyDiv w:val="1"/>
      <w:marLeft w:val="0"/>
      <w:marRight w:val="0"/>
      <w:marTop w:val="0"/>
      <w:marBottom w:val="0"/>
      <w:divBdr>
        <w:top w:val="none" w:sz="0" w:space="0" w:color="auto"/>
        <w:left w:val="none" w:sz="0" w:space="0" w:color="auto"/>
        <w:bottom w:val="none" w:sz="0" w:space="0" w:color="auto"/>
        <w:right w:val="none" w:sz="0" w:space="0" w:color="auto"/>
      </w:divBdr>
    </w:div>
    <w:div w:id="1654676585">
      <w:bodyDiv w:val="1"/>
      <w:marLeft w:val="0"/>
      <w:marRight w:val="0"/>
      <w:marTop w:val="0"/>
      <w:marBottom w:val="0"/>
      <w:divBdr>
        <w:top w:val="none" w:sz="0" w:space="0" w:color="auto"/>
        <w:left w:val="none" w:sz="0" w:space="0" w:color="auto"/>
        <w:bottom w:val="none" w:sz="0" w:space="0" w:color="auto"/>
        <w:right w:val="none" w:sz="0" w:space="0" w:color="auto"/>
      </w:divBdr>
    </w:div>
    <w:div w:id="1784229534">
      <w:bodyDiv w:val="1"/>
      <w:marLeft w:val="0"/>
      <w:marRight w:val="0"/>
      <w:marTop w:val="0"/>
      <w:marBottom w:val="0"/>
      <w:divBdr>
        <w:top w:val="none" w:sz="0" w:space="0" w:color="auto"/>
        <w:left w:val="none" w:sz="0" w:space="0" w:color="auto"/>
        <w:bottom w:val="none" w:sz="0" w:space="0" w:color="auto"/>
        <w:right w:val="none" w:sz="0" w:space="0" w:color="auto"/>
      </w:divBdr>
    </w:div>
    <w:div w:id="1840609180">
      <w:bodyDiv w:val="1"/>
      <w:marLeft w:val="0"/>
      <w:marRight w:val="0"/>
      <w:marTop w:val="0"/>
      <w:marBottom w:val="0"/>
      <w:divBdr>
        <w:top w:val="none" w:sz="0" w:space="0" w:color="auto"/>
        <w:left w:val="none" w:sz="0" w:space="0" w:color="auto"/>
        <w:bottom w:val="none" w:sz="0" w:space="0" w:color="auto"/>
        <w:right w:val="none" w:sz="0" w:space="0" w:color="auto"/>
      </w:divBdr>
    </w:div>
    <w:div w:id="1868637031">
      <w:bodyDiv w:val="1"/>
      <w:marLeft w:val="0"/>
      <w:marRight w:val="0"/>
      <w:marTop w:val="0"/>
      <w:marBottom w:val="0"/>
      <w:divBdr>
        <w:top w:val="none" w:sz="0" w:space="0" w:color="auto"/>
        <w:left w:val="none" w:sz="0" w:space="0" w:color="auto"/>
        <w:bottom w:val="none" w:sz="0" w:space="0" w:color="auto"/>
        <w:right w:val="none" w:sz="0" w:space="0" w:color="auto"/>
      </w:divBdr>
    </w:div>
    <w:div w:id="1879009570">
      <w:bodyDiv w:val="1"/>
      <w:marLeft w:val="0"/>
      <w:marRight w:val="0"/>
      <w:marTop w:val="0"/>
      <w:marBottom w:val="0"/>
      <w:divBdr>
        <w:top w:val="none" w:sz="0" w:space="0" w:color="auto"/>
        <w:left w:val="none" w:sz="0" w:space="0" w:color="auto"/>
        <w:bottom w:val="none" w:sz="0" w:space="0" w:color="auto"/>
        <w:right w:val="none" w:sz="0" w:space="0" w:color="auto"/>
      </w:divBdr>
    </w:div>
    <w:div w:id="1900434869">
      <w:bodyDiv w:val="1"/>
      <w:marLeft w:val="0"/>
      <w:marRight w:val="0"/>
      <w:marTop w:val="0"/>
      <w:marBottom w:val="0"/>
      <w:divBdr>
        <w:top w:val="none" w:sz="0" w:space="0" w:color="auto"/>
        <w:left w:val="none" w:sz="0" w:space="0" w:color="auto"/>
        <w:bottom w:val="none" w:sz="0" w:space="0" w:color="auto"/>
        <w:right w:val="none" w:sz="0" w:space="0" w:color="auto"/>
      </w:divBdr>
    </w:div>
    <w:div w:id="1913812791">
      <w:bodyDiv w:val="1"/>
      <w:marLeft w:val="0"/>
      <w:marRight w:val="0"/>
      <w:marTop w:val="0"/>
      <w:marBottom w:val="0"/>
      <w:divBdr>
        <w:top w:val="none" w:sz="0" w:space="0" w:color="auto"/>
        <w:left w:val="none" w:sz="0" w:space="0" w:color="auto"/>
        <w:bottom w:val="none" w:sz="0" w:space="0" w:color="auto"/>
        <w:right w:val="none" w:sz="0" w:space="0" w:color="auto"/>
      </w:divBdr>
    </w:div>
    <w:div w:id="1924408298">
      <w:bodyDiv w:val="1"/>
      <w:marLeft w:val="0"/>
      <w:marRight w:val="0"/>
      <w:marTop w:val="0"/>
      <w:marBottom w:val="0"/>
      <w:divBdr>
        <w:top w:val="none" w:sz="0" w:space="0" w:color="auto"/>
        <w:left w:val="none" w:sz="0" w:space="0" w:color="auto"/>
        <w:bottom w:val="none" w:sz="0" w:space="0" w:color="auto"/>
        <w:right w:val="none" w:sz="0" w:space="0" w:color="auto"/>
      </w:divBdr>
    </w:div>
    <w:div w:id="1948999063">
      <w:bodyDiv w:val="1"/>
      <w:marLeft w:val="0"/>
      <w:marRight w:val="0"/>
      <w:marTop w:val="0"/>
      <w:marBottom w:val="0"/>
      <w:divBdr>
        <w:top w:val="none" w:sz="0" w:space="0" w:color="auto"/>
        <w:left w:val="none" w:sz="0" w:space="0" w:color="auto"/>
        <w:bottom w:val="none" w:sz="0" w:space="0" w:color="auto"/>
        <w:right w:val="none" w:sz="0" w:space="0" w:color="auto"/>
      </w:divBdr>
    </w:div>
    <w:div w:id="20765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3C0DDA7C749EC28E2DA895CE7046D30C02EFE43154BCE3EDCAA554BB67C15A11F3A0978F9AAA1CE939177FAFE47D2C953DABC90EEAEA1NE66P" TargetMode="External"/><Relationship Id="rId13" Type="http://schemas.openxmlformats.org/officeDocument/2006/relationships/hyperlink" Target="consultantplus://offline/ref=1EB9A17B2F616971E13ABE93C87D1B99C87F623916129535715D134CF48937F226B60A302113E371D6C4AE038A9F2AFACBE27145FFAEz3d9Q"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F533B980760A2DF243E8BAD8D22F4272F631E4904F4DB6831DAA79B27D0378D019070E5D4BB061812C48B0872E777A1DCECC4A78903DFEDJ975P" TargetMode="External"/><Relationship Id="rId12" Type="http://schemas.openxmlformats.org/officeDocument/2006/relationships/hyperlink" Target="consultantplus://offline/ref=5E9B4580EE21A8530EEE523570D4BA8B1E3A9B50D6EC1D825F572FF552807E2A8A9C42676BF8D95108ACA5AF5AAA763EF8C3D094F4848CF7vCU2Q" TargetMode="External"/><Relationship Id="rId17" Type="http://schemas.openxmlformats.org/officeDocument/2006/relationships/hyperlink" Target="consultantplus://offline/ref=5E9B4580EE21A8530EEE523570D4BA8B1E3A9B50D6EC1D825F572FF552807E2A8A9C42676BF8D95108ACA5AF5AAA763EF8C3D094F4848CF7vCU2Q" TargetMode="External"/><Relationship Id="rId2" Type="http://schemas.openxmlformats.org/officeDocument/2006/relationships/styles" Target="styles.xml"/><Relationship Id="rId16" Type="http://schemas.openxmlformats.org/officeDocument/2006/relationships/hyperlink" Target="consultantplus://offline/ref=21EBE2856AC1BBDDBF6A7092F7B0D61F14E79A84010C5E1199A1690BA39DFD16F38BC48296463EE9B1755D81EFB5B683C1054488521010P1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4916D506A48CCA744EFE5D552D9EAA57F745CD297A31B55D047850D7C29B78578C862C0D34E7B62D87A410E24E30D055B8B7369217rAIDQ" TargetMode="External"/><Relationship Id="rId5" Type="http://schemas.openxmlformats.org/officeDocument/2006/relationships/footnotes" Target="footnotes.xml"/><Relationship Id="rId15" Type="http://schemas.openxmlformats.org/officeDocument/2006/relationships/hyperlink" Target="consultantplus://offline/ref=1EB9A17B2F616971E13ABE93C87D1B99C87F623916129535715D134CF48937F226B60A302115E771D6C4AE038A9F2AFACBE27145FFAEz3d9Q" TargetMode="External"/><Relationship Id="rId10" Type="http://schemas.openxmlformats.org/officeDocument/2006/relationships/hyperlink" Target="consultantplus://offline/ref=F833C0DDA7C749EC28E2DA895CE7046D30CE2EF245134BCE3EDCAA554BB67C15A11F3A0978F9AAA1C7939177FAFE47D2C953DABC90EEAEA1NE66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2F533B980760A2DF243E8BAD8D22F4272F60124E07FEDB6831DAA79B27D0378D019070E5D4BB061812C48B0872E777A1DCECC4A78903DFEDJ975P" TargetMode="External"/><Relationship Id="rId14" Type="http://schemas.openxmlformats.org/officeDocument/2006/relationships/hyperlink" Target="consultantplus://offline/ref=1EB9A17B2F616971E13ABE93C87D1B99C87F623916129535715D134CF48937F226B60A302113ED71D6C4AE038A9F2AFACBE27145FFAEz3d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Максименко Мария Николаевна</dc:creator>
  <cp:lastModifiedBy>Максименко Мария Николаевна</cp:lastModifiedBy>
  <cp:revision>535</cp:revision>
  <dcterms:created xsi:type="dcterms:W3CDTF">2020-11-26T12:27:00Z</dcterms:created>
  <dcterms:modified xsi:type="dcterms:W3CDTF">2021-03-12T08:21:00Z</dcterms:modified>
</cp:coreProperties>
</file>